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3D" w:rsidRDefault="003B0C3D" w:rsidP="003B0C3D">
      <w:pPr>
        <w:pStyle w:val="ae"/>
        <w:keepNext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3B0C3D" w:rsidRDefault="003B0C3D" w:rsidP="003B0C3D">
      <w:pPr>
        <w:pStyle w:val="ae"/>
        <w:keepNext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2679E" w:rsidRDefault="00D2679E" w:rsidP="003B0C3D">
      <w:pPr>
        <w:pStyle w:val="ae"/>
        <w:keepNext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D2679E" w:rsidRDefault="00D2679E" w:rsidP="003B0C3D">
      <w:pPr>
        <w:pStyle w:val="ae"/>
        <w:keepNext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3B0C3D" w:rsidRDefault="003B0C3D" w:rsidP="003B0C3D">
      <w:pPr>
        <w:pStyle w:val="ae"/>
        <w:keepNext/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</w:p>
    <w:p w:rsidR="00A816BA" w:rsidRDefault="00A816BA" w:rsidP="00192000">
      <w:pPr>
        <w:pStyle w:val="ae"/>
        <w:keepNext/>
        <w:widowControl w:val="0"/>
        <w:spacing w:after="0" w:line="360" w:lineRule="auto"/>
        <w:jc w:val="center"/>
        <w:rPr>
          <w:b/>
          <w:bCs/>
          <w:sz w:val="32"/>
          <w:szCs w:val="32"/>
        </w:rPr>
      </w:pPr>
      <w:r w:rsidRPr="00A816BA">
        <w:rPr>
          <w:b/>
          <w:bCs/>
          <w:sz w:val="32"/>
          <w:szCs w:val="32"/>
        </w:rPr>
        <w:t>Аналитическая справка</w:t>
      </w:r>
    </w:p>
    <w:p w:rsidR="00D2679E" w:rsidRDefault="00A816BA" w:rsidP="00192000">
      <w:pPr>
        <w:pStyle w:val="ae"/>
        <w:keepNext/>
        <w:widowControl w:val="0"/>
        <w:spacing w:after="0"/>
        <w:jc w:val="center"/>
        <w:rPr>
          <w:b/>
          <w:bCs/>
          <w:sz w:val="32"/>
          <w:szCs w:val="32"/>
        </w:rPr>
      </w:pPr>
      <w:r w:rsidRPr="00D2679E">
        <w:rPr>
          <w:bCs/>
          <w:sz w:val="32"/>
          <w:szCs w:val="32"/>
        </w:rPr>
        <w:t xml:space="preserve">по результатам </w:t>
      </w:r>
      <w:r w:rsidR="00745FE8" w:rsidRPr="00D2679E">
        <w:rPr>
          <w:bCs/>
          <w:sz w:val="32"/>
          <w:szCs w:val="32"/>
        </w:rPr>
        <w:t>диагностики профессиональных компет</w:t>
      </w:r>
      <w:r w:rsidR="00192000" w:rsidRPr="00D2679E">
        <w:rPr>
          <w:bCs/>
          <w:sz w:val="32"/>
          <w:szCs w:val="32"/>
        </w:rPr>
        <w:t>енций</w:t>
      </w:r>
    </w:p>
    <w:p w:rsidR="00D2679E" w:rsidRDefault="00192000" w:rsidP="00192000">
      <w:pPr>
        <w:pStyle w:val="ae"/>
        <w:keepNext/>
        <w:widowControl w:val="0"/>
        <w:spacing w:after="0"/>
        <w:jc w:val="center"/>
        <w:rPr>
          <w:bCs/>
          <w:sz w:val="32"/>
          <w:szCs w:val="32"/>
        </w:rPr>
      </w:pPr>
      <w:r w:rsidRPr="00D2679E">
        <w:rPr>
          <w:bCs/>
          <w:sz w:val="32"/>
          <w:szCs w:val="32"/>
        </w:rPr>
        <w:t>учителя начальных классов</w:t>
      </w:r>
      <w:r w:rsidR="004D42C0">
        <w:rPr>
          <w:bCs/>
          <w:sz w:val="32"/>
          <w:szCs w:val="32"/>
        </w:rPr>
        <w:t xml:space="preserve"> </w:t>
      </w:r>
      <w:r w:rsidRPr="00D2679E">
        <w:rPr>
          <w:bCs/>
          <w:sz w:val="32"/>
          <w:szCs w:val="32"/>
        </w:rPr>
        <w:t xml:space="preserve">в рамках реализации проекта </w:t>
      </w:r>
    </w:p>
    <w:p w:rsidR="00192000" w:rsidRDefault="00192000" w:rsidP="00192000">
      <w:pPr>
        <w:pStyle w:val="ae"/>
        <w:keepNext/>
        <w:widowControl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</w:t>
      </w:r>
      <w:r w:rsidRPr="00192000">
        <w:rPr>
          <w:b/>
          <w:bCs/>
          <w:sz w:val="32"/>
          <w:szCs w:val="32"/>
        </w:rPr>
        <w:t xml:space="preserve">ьюторские технологии в развитии профессиональных </w:t>
      </w:r>
    </w:p>
    <w:p w:rsidR="00192000" w:rsidRDefault="00192000" w:rsidP="00192000">
      <w:pPr>
        <w:pStyle w:val="ae"/>
        <w:keepNext/>
        <w:widowControl w:val="0"/>
        <w:spacing w:after="0"/>
        <w:jc w:val="center"/>
        <w:rPr>
          <w:b/>
          <w:bCs/>
          <w:sz w:val="32"/>
          <w:szCs w:val="32"/>
        </w:rPr>
      </w:pPr>
      <w:r w:rsidRPr="00192000">
        <w:rPr>
          <w:b/>
          <w:bCs/>
          <w:sz w:val="32"/>
          <w:szCs w:val="32"/>
        </w:rPr>
        <w:t>компетентностей руководящих и педагогических кадров»</w:t>
      </w:r>
    </w:p>
    <w:p w:rsidR="00192000" w:rsidRPr="00D2679E" w:rsidRDefault="00192000" w:rsidP="00192000">
      <w:pPr>
        <w:pStyle w:val="ae"/>
        <w:keepNext/>
        <w:widowControl w:val="0"/>
        <w:spacing w:after="0"/>
        <w:jc w:val="center"/>
        <w:rPr>
          <w:bCs/>
          <w:sz w:val="32"/>
          <w:szCs w:val="32"/>
        </w:rPr>
      </w:pPr>
      <w:r w:rsidRPr="00D2679E">
        <w:rPr>
          <w:bCs/>
          <w:sz w:val="32"/>
          <w:szCs w:val="32"/>
        </w:rPr>
        <w:t>(октябрь 2017 – июль 2019)</w:t>
      </w:r>
    </w:p>
    <w:p w:rsidR="003B0C3D" w:rsidRDefault="003B0C3D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32"/>
          <w:szCs w:val="32"/>
        </w:rPr>
      </w:pPr>
    </w:p>
    <w:p w:rsidR="00D2679E" w:rsidRPr="00D2679E" w:rsidRDefault="00D2679E" w:rsidP="00192000">
      <w:pPr>
        <w:pStyle w:val="ae"/>
        <w:keepNext/>
        <w:widowControl w:val="0"/>
        <w:spacing w:after="0" w:line="360" w:lineRule="auto"/>
        <w:jc w:val="center"/>
        <w:rPr>
          <w:b/>
          <w:sz w:val="28"/>
          <w:szCs w:val="28"/>
        </w:rPr>
      </w:pPr>
      <w:r w:rsidRPr="00D2679E">
        <w:rPr>
          <w:b/>
          <w:sz w:val="28"/>
          <w:szCs w:val="28"/>
        </w:rPr>
        <w:t>2018</w:t>
      </w:r>
    </w:p>
    <w:p w:rsidR="00E25C9D" w:rsidRPr="003B0C3D" w:rsidRDefault="00E25C9D" w:rsidP="00E40FBF">
      <w:pPr>
        <w:ind w:firstLine="709"/>
        <w:jc w:val="both"/>
        <w:rPr>
          <w:rFonts w:eastAsia="Calibri"/>
          <w:sz w:val="32"/>
          <w:szCs w:val="32"/>
        </w:rPr>
      </w:pPr>
    </w:p>
    <w:p w:rsidR="003B0C3D" w:rsidRDefault="003B0C3D">
      <w:pPr>
        <w:rPr>
          <w:i/>
        </w:rPr>
      </w:pPr>
      <w:r>
        <w:rPr>
          <w:i/>
        </w:rPr>
        <w:br w:type="page"/>
      </w:r>
    </w:p>
    <w:p w:rsidR="00A40FD8" w:rsidRDefault="00A40FD8" w:rsidP="00A40FD8">
      <w:pPr>
        <w:spacing w:line="360" w:lineRule="auto"/>
        <w:ind w:firstLine="709"/>
        <w:jc w:val="both"/>
        <w:rPr>
          <w:rFonts w:eastAsia="+mn-ea"/>
          <w:bCs/>
          <w:spacing w:val="3"/>
          <w:sz w:val="28"/>
          <w:szCs w:val="28"/>
        </w:rPr>
      </w:pPr>
      <w:r>
        <w:rPr>
          <w:rFonts w:eastAsia="+mn-ea"/>
          <w:bCs/>
          <w:spacing w:val="3"/>
          <w:sz w:val="28"/>
          <w:szCs w:val="28"/>
        </w:rPr>
        <w:lastRenderedPageBreak/>
        <w:t>Цель проекта – в</w:t>
      </w:r>
      <w:r w:rsidRPr="00A40FD8">
        <w:rPr>
          <w:rFonts w:eastAsia="+mn-ea"/>
          <w:bCs/>
          <w:spacing w:val="3"/>
          <w:sz w:val="28"/>
          <w:szCs w:val="28"/>
        </w:rPr>
        <w:t>ыявление и апробация влияния тьюторских технол</w:t>
      </w:r>
      <w:r w:rsidRPr="00A40FD8">
        <w:rPr>
          <w:rFonts w:eastAsia="+mn-ea"/>
          <w:bCs/>
          <w:spacing w:val="3"/>
          <w:sz w:val="28"/>
          <w:szCs w:val="28"/>
        </w:rPr>
        <w:t>о</w:t>
      </w:r>
      <w:r w:rsidRPr="00A40FD8">
        <w:rPr>
          <w:rFonts w:eastAsia="+mn-ea"/>
          <w:bCs/>
          <w:spacing w:val="3"/>
          <w:sz w:val="28"/>
          <w:szCs w:val="28"/>
        </w:rPr>
        <w:t>гий на развитие профессиональных компетентностей руководящих и пед</w:t>
      </w:r>
      <w:r w:rsidRPr="00A40FD8">
        <w:rPr>
          <w:rFonts w:eastAsia="+mn-ea"/>
          <w:bCs/>
          <w:spacing w:val="3"/>
          <w:sz w:val="28"/>
          <w:szCs w:val="28"/>
        </w:rPr>
        <w:t>а</w:t>
      </w:r>
      <w:r w:rsidRPr="00A40FD8">
        <w:rPr>
          <w:rFonts w:eastAsia="+mn-ea"/>
          <w:bCs/>
          <w:spacing w:val="3"/>
          <w:sz w:val="28"/>
          <w:szCs w:val="28"/>
        </w:rPr>
        <w:t>гогических кадров.</w:t>
      </w:r>
    </w:p>
    <w:p w:rsidR="00A40FD8" w:rsidRPr="00A40FD8" w:rsidRDefault="00A40FD8" w:rsidP="00A40FD8">
      <w:pPr>
        <w:spacing w:line="360" w:lineRule="auto"/>
        <w:ind w:firstLine="709"/>
        <w:jc w:val="both"/>
        <w:rPr>
          <w:rFonts w:eastAsia="+mn-ea"/>
          <w:bCs/>
          <w:spacing w:val="3"/>
          <w:sz w:val="28"/>
          <w:szCs w:val="28"/>
        </w:rPr>
      </w:pPr>
      <w:r>
        <w:rPr>
          <w:rFonts w:eastAsia="+mn-ea"/>
          <w:bCs/>
          <w:spacing w:val="3"/>
          <w:sz w:val="28"/>
          <w:szCs w:val="28"/>
        </w:rPr>
        <w:t>Одной из задач данного проекта стало выявление</w:t>
      </w:r>
      <w:r w:rsidRPr="00A40FD8">
        <w:rPr>
          <w:rFonts w:eastAsia="+mn-ea"/>
          <w:bCs/>
          <w:spacing w:val="3"/>
          <w:sz w:val="28"/>
          <w:szCs w:val="28"/>
        </w:rPr>
        <w:t xml:space="preserve"> и анализ</w:t>
      </w:r>
      <w:r>
        <w:rPr>
          <w:rFonts w:eastAsia="+mn-ea"/>
          <w:bCs/>
          <w:spacing w:val="3"/>
          <w:sz w:val="28"/>
          <w:szCs w:val="28"/>
        </w:rPr>
        <w:t xml:space="preserve"> затрудн</w:t>
      </w:r>
      <w:r>
        <w:rPr>
          <w:rFonts w:eastAsia="+mn-ea"/>
          <w:bCs/>
          <w:spacing w:val="3"/>
          <w:sz w:val="28"/>
          <w:szCs w:val="28"/>
        </w:rPr>
        <w:t>е</w:t>
      </w:r>
      <w:r>
        <w:rPr>
          <w:rFonts w:eastAsia="+mn-ea"/>
          <w:bCs/>
          <w:spacing w:val="3"/>
          <w:sz w:val="28"/>
          <w:szCs w:val="28"/>
        </w:rPr>
        <w:t>ний и дефицитов</w:t>
      </w:r>
      <w:r w:rsidRPr="00A40FD8">
        <w:rPr>
          <w:rFonts w:eastAsia="+mn-ea"/>
          <w:bCs/>
          <w:spacing w:val="3"/>
          <w:sz w:val="28"/>
          <w:szCs w:val="28"/>
        </w:rPr>
        <w:t xml:space="preserve"> руководящих и педагогических кадров, обеспечивающих качество образования в контексте достижения планируемых результатов ФГОС</w:t>
      </w:r>
      <w:r>
        <w:rPr>
          <w:rFonts w:eastAsia="+mn-ea"/>
          <w:bCs/>
          <w:spacing w:val="3"/>
          <w:sz w:val="28"/>
          <w:szCs w:val="28"/>
        </w:rPr>
        <w:t xml:space="preserve"> НОО</w:t>
      </w:r>
      <w:r w:rsidRPr="00A40FD8">
        <w:rPr>
          <w:rFonts w:eastAsia="+mn-ea"/>
          <w:bCs/>
          <w:spacing w:val="3"/>
          <w:sz w:val="28"/>
          <w:szCs w:val="28"/>
        </w:rPr>
        <w:t>.</w:t>
      </w:r>
    </w:p>
    <w:p w:rsidR="009A12AD" w:rsidRPr="00C23BB3" w:rsidRDefault="009A12AD" w:rsidP="009A12AD">
      <w:pPr>
        <w:widowControl w:val="0"/>
        <w:tabs>
          <w:tab w:val="left" w:pos="1134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Исследование </w:t>
      </w:r>
      <w:r w:rsidR="00820773">
        <w:rPr>
          <w:spacing w:val="-2"/>
          <w:sz w:val="28"/>
          <w:szCs w:val="28"/>
        </w:rPr>
        <w:t>профессиональной компетентности учителей, участву</w:t>
      </w:r>
      <w:r w:rsidR="00820773">
        <w:rPr>
          <w:spacing w:val="-2"/>
          <w:sz w:val="28"/>
          <w:szCs w:val="28"/>
        </w:rPr>
        <w:t>ю</w:t>
      </w:r>
      <w:r w:rsidR="00820773">
        <w:rPr>
          <w:spacing w:val="-2"/>
          <w:sz w:val="28"/>
          <w:szCs w:val="28"/>
        </w:rPr>
        <w:t xml:space="preserve">щих в проекте, </w:t>
      </w:r>
      <w:r w:rsidR="00A40FD8">
        <w:rPr>
          <w:spacing w:val="-2"/>
          <w:sz w:val="28"/>
          <w:szCs w:val="28"/>
        </w:rPr>
        <w:t xml:space="preserve">будет </w:t>
      </w:r>
      <w:r>
        <w:rPr>
          <w:spacing w:val="-2"/>
          <w:sz w:val="28"/>
          <w:szCs w:val="28"/>
        </w:rPr>
        <w:t>провод</w:t>
      </w:r>
      <w:r w:rsidR="00A40FD8">
        <w:rPr>
          <w:spacing w:val="-2"/>
          <w:sz w:val="28"/>
          <w:szCs w:val="28"/>
        </w:rPr>
        <w:t>иться</w:t>
      </w:r>
      <w:r w:rsidR="001B6355">
        <w:rPr>
          <w:spacing w:val="-2"/>
          <w:sz w:val="28"/>
          <w:szCs w:val="28"/>
        </w:rPr>
        <w:t xml:space="preserve"> </w:t>
      </w:r>
      <w:r w:rsidR="00820773">
        <w:rPr>
          <w:spacing w:val="-2"/>
          <w:sz w:val="28"/>
          <w:szCs w:val="28"/>
        </w:rPr>
        <w:t>в два этапа</w:t>
      </w:r>
      <w:r w:rsidR="00A40FD8">
        <w:rPr>
          <w:spacing w:val="-2"/>
          <w:sz w:val="28"/>
          <w:szCs w:val="28"/>
        </w:rPr>
        <w:t xml:space="preserve">. </w:t>
      </w:r>
      <w:r w:rsidR="00820773">
        <w:rPr>
          <w:spacing w:val="-2"/>
          <w:sz w:val="28"/>
          <w:szCs w:val="28"/>
          <w:lang w:val="en-US"/>
        </w:rPr>
        <w:t>I</w:t>
      </w:r>
      <w:r w:rsidR="00820773">
        <w:rPr>
          <w:spacing w:val="-2"/>
          <w:sz w:val="28"/>
          <w:szCs w:val="28"/>
        </w:rPr>
        <w:t xml:space="preserve"> этап – </w:t>
      </w:r>
      <w:r w:rsidR="00A40FD8">
        <w:rPr>
          <w:spacing w:val="-2"/>
          <w:sz w:val="28"/>
          <w:szCs w:val="28"/>
        </w:rPr>
        <w:t>завершился 4 апреля 2018</w:t>
      </w:r>
      <w:r w:rsidR="00820773">
        <w:rPr>
          <w:spacing w:val="-2"/>
          <w:sz w:val="28"/>
          <w:szCs w:val="28"/>
        </w:rPr>
        <w:t xml:space="preserve"> г</w:t>
      </w:r>
      <w:r w:rsidR="00A40FD8">
        <w:rPr>
          <w:spacing w:val="-2"/>
          <w:sz w:val="28"/>
          <w:szCs w:val="28"/>
        </w:rPr>
        <w:t>ода</w:t>
      </w:r>
      <w:r>
        <w:rPr>
          <w:spacing w:val="-2"/>
          <w:sz w:val="28"/>
          <w:szCs w:val="28"/>
        </w:rPr>
        <w:t>на основе р</w:t>
      </w:r>
      <w:r w:rsidRPr="009A12AD">
        <w:rPr>
          <w:spacing w:val="-2"/>
          <w:sz w:val="28"/>
          <w:szCs w:val="28"/>
        </w:rPr>
        <w:t>азработ</w:t>
      </w:r>
      <w:r>
        <w:rPr>
          <w:spacing w:val="-2"/>
          <w:sz w:val="28"/>
          <w:szCs w:val="28"/>
        </w:rPr>
        <w:t xml:space="preserve">анного членами </w:t>
      </w:r>
      <w:r w:rsidR="00A40FD8">
        <w:rPr>
          <w:spacing w:val="-2"/>
          <w:sz w:val="28"/>
          <w:szCs w:val="28"/>
        </w:rPr>
        <w:t>временного творческого колле</w:t>
      </w:r>
      <w:r w:rsidR="00A40FD8">
        <w:rPr>
          <w:spacing w:val="-2"/>
          <w:sz w:val="28"/>
          <w:szCs w:val="28"/>
        </w:rPr>
        <w:t>к</w:t>
      </w:r>
      <w:r w:rsidR="00A40FD8">
        <w:rPr>
          <w:spacing w:val="-2"/>
          <w:sz w:val="28"/>
          <w:szCs w:val="28"/>
        </w:rPr>
        <w:t>тива</w:t>
      </w:r>
      <w:r>
        <w:rPr>
          <w:spacing w:val="-2"/>
          <w:sz w:val="28"/>
          <w:szCs w:val="28"/>
        </w:rPr>
        <w:t xml:space="preserve"> по реализации проекта </w:t>
      </w:r>
      <w:r w:rsidRPr="009A12AD">
        <w:rPr>
          <w:spacing w:val="-2"/>
          <w:sz w:val="28"/>
          <w:szCs w:val="28"/>
        </w:rPr>
        <w:t>критериально-оценочного аппа</w:t>
      </w:r>
      <w:r w:rsidR="0041568C">
        <w:rPr>
          <w:spacing w:val="-2"/>
          <w:sz w:val="28"/>
          <w:szCs w:val="28"/>
        </w:rPr>
        <w:t>рата по изучению профессиональной</w:t>
      </w:r>
      <w:r w:rsidRPr="009A12AD">
        <w:rPr>
          <w:spacing w:val="-2"/>
          <w:sz w:val="28"/>
          <w:szCs w:val="28"/>
        </w:rPr>
        <w:t xml:space="preserve"> компет</w:t>
      </w:r>
      <w:r w:rsidR="00A40FD8">
        <w:rPr>
          <w:spacing w:val="-2"/>
          <w:sz w:val="28"/>
          <w:szCs w:val="28"/>
        </w:rPr>
        <w:t>ен</w:t>
      </w:r>
      <w:r w:rsidR="0041568C">
        <w:rPr>
          <w:spacing w:val="-2"/>
          <w:sz w:val="28"/>
          <w:szCs w:val="28"/>
        </w:rPr>
        <w:t xml:space="preserve">тности </w:t>
      </w:r>
      <w:r w:rsidR="00A40FD8">
        <w:rPr>
          <w:spacing w:val="-2"/>
          <w:sz w:val="28"/>
          <w:szCs w:val="28"/>
        </w:rPr>
        <w:t>учителя начальных классов</w:t>
      </w:r>
      <w:r>
        <w:rPr>
          <w:spacing w:val="-2"/>
          <w:sz w:val="28"/>
          <w:szCs w:val="28"/>
        </w:rPr>
        <w:t>.</w:t>
      </w:r>
      <w:r w:rsidR="00BA714F">
        <w:rPr>
          <w:spacing w:val="-2"/>
          <w:sz w:val="28"/>
          <w:szCs w:val="28"/>
        </w:rPr>
        <w:t xml:space="preserve"> В исследов</w:t>
      </w:r>
      <w:r w:rsidR="00BA714F">
        <w:rPr>
          <w:spacing w:val="-2"/>
          <w:sz w:val="28"/>
          <w:szCs w:val="28"/>
        </w:rPr>
        <w:t>а</w:t>
      </w:r>
      <w:r w:rsidR="00BA714F">
        <w:rPr>
          <w:spacing w:val="-2"/>
          <w:sz w:val="28"/>
          <w:szCs w:val="28"/>
        </w:rPr>
        <w:t xml:space="preserve">нии приняли участие </w:t>
      </w:r>
      <w:r w:rsidR="00BA490A">
        <w:rPr>
          <w:spacing w:val="-2"/>
          <w:sz w:val="28"/>
          <w:szCs w:val="28"/>
        </w:rPr>
        <w:t>4</w:t>
      </w:r>
      <w:r w:rsidR="00BA714F">
        <w:rPr>
          <w:spacing w:val="-2"/>
          <w:sz w:val="28"/>
          <w:szCs w:val="28"/>
        </w:rPr>
        <w:t>95 педагогов.</w:t>
      </w:r>
    </w:p>
    <w:p w:rsidR="00966682" w:rsidRDefault="00094323" w:rsidP="00820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компетентность учителя оценивалась по </w:t>
      </w:r>
      <w:r w:rsidR="00A40FD8">
        <w:rPr>
          <w:sz w:val="28"/>
          <w:szCs w:val="28"/>
        </w:rPr>
        <w:t>четырем</w:t>
      </w:r>
      <w:r w:rsidR="00966682">
        <w:rPr>
          <w:sz w:val="28"/>
          <w:szCs w:val="28"/>
        </w:rPr>
        <w:t xml:space="preserve"> критериям:</w:t>
      </w:r>
    </w:p>
    <w:p w:rsidR="00966682" w:rsidRPr="00966682" w:rsidRDefault="00966682" w:rsidP="00966682">
      <w:pPr>
        <w:pStyle w:val="ad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66682">
        <w:rPr>
          <w:bCs/>
          <w:sz w:val="28"/>
          <w:szCs w:val="28"/>
        </w:rPr>
        <w:t>Общекультурный критерий</w:t>
      </w:r>
      <w:r>
        <w:rPr>
          <w:bCs/>
          <w:sz w:val="28"/>
          <w:szCs w:val="28"/>
        </w:rPr>
        <w:t>.</w:t>
      </w:r>
    </w:p>
    <w:p w:rsidR="00966682" w:rsidRPr="00966682" w:rsidRDefault="00966682" w:rsidP="00966682">
      <w:pPr>
        <w:pStyle w:val="ad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66682">
        <w:rPr>
          <w:bCs/>
          <w:iCs/>
          <w:sz w:val="28"/>
          <w:szCs w:val="28"/>
        </w:rPr>
        <w:t>Общепрофессиональный критерий.</w:t>
      </w:r>
    </w:p>
    <w:p w:rsidR="00966682" w:rsidRPr="00966682" w:rsidRDefault="00966682" w:rsidP="00966682">
      <w:pPr>
        <w:pStyle w:val="ad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66682">
        <w:rPr>
          <w:bCs/>
          <w:sz w:val="28"/>
          <w:szCs w:val="28"/>
        </w:rPr>
        <w:t>Коммуникативный критерий.</w:t>
      </w:r>
    </w:p>
    <w:p w:rsidR="00966682" w:rsidRPr="00966682" w:rsidRDefault="00966682" w:rsidP="00966682">
      <w:pPr>
        <w:pStyle w:val="ad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66682">
        <w:rPr>
          <w:bCs/>
          <w:iCs/>
          <w:sz w:val="28"/>
          <w:szCs w:val="28"/>
        </w:rPr>
        <w:t>Эффективность профессиональной деятельности</w:t>
      </w:r>
      <w:r>
        <w:rPr>
          <w:bCs/>
          <w:iCs/>
          <w:sz w:val="28"/>
          <w:szCs w:val="28"/>
        </w:rPr>
        <w:t>.</w:t>
      </w:r>
    </w:p>
    <w:p w:rsidR="00A23AC1" w:rsidRDefault="00094323" w:rsidP="008207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результаты исследования по каждому из критериев.</w:t>
      </w:r>
    </w:p>
    <w:p w:rsidR="00BB562D" w:rsidRDefault="00BB562D" w:rsidP="00552245">
      <w:pPr>
        <w:pStyle w:val="ad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2245">
        <w:rPr>
          <w:b/>
          <w:i/>
          <w:sz w:val="28"/>
          <w:szCs w:val="28"/>
        </w:rPr>
        <w:t>Общекультурный критерий</w:t>
      </w:r>
      <w:r w:rsidRPr="00552245">
        <w:rPr>
          <w:sz w:val="28"/>
          <w:szCs w:val="28"/>
        </w:rPr>
        <w:t xml:space="preserve"> в рамках нашего исследования хара</w:t>
      </w:r>
      <w:r w:rsidRPr="00552245">
        <w:rPr>
          <w:sz w:val="28"/>
          <w:szCs w:val="28"/>
        </w:rPr>
        <w:t>к</w:t>
      </w:r>
      <w:r w:rsidRPr="00552245">
        <w:rPr>
          <w:sz w:val="28"/>
          <w:szCs w:val="28"/>
        </w:rPr>
        <w:t xml:space="preserve">теризуется </w:t>
      </w:r>
      <w:r w:rsidR="00966682" w:rsidRPr="00552245">
        <w:rPr>
          <w:sz w:val="28"/>
          <w:szCs w:val="28"/>
        </w:rPr>
        <w:t>дву</w:t>
      </w:r>
      <w:r w:rsidR="00BA490A">
        <w:rPr>
          <w:sz w:val="28"/>
          <w:szCs w:val="28"/>
        </w:rPr>
        <w:t>мя показателями</w:t>
      </w:r>
      <w:r w:rsidR="00E109DF">
        <w:rPr>
          <w:sz w:val="28"/>
          <w:szCs w:val="28"/>
        </w:rPr>
        <w:t>.</w:t>
      </w:r>
    </w:p>
    <w:p w:rsidR="0085711A" w:rsidRPr="00BA490A" w:rsidRDefault="0085711A" w:rsidP="00BA490A">
      <w:pPr>
        <w:pStyle w:val="ad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11A">
        <w:rPr>
          <w:sz w:val="28"/>
          <w:szCs w:val="28"/>
        </w:rPr>
        <w:t xml:space="preserve">Первый показатель </w:t>
      </w:r>
      <w:r w:rsidRPr="0085711A">
        <w:rPr>
          <w:i/>
          <w:sz w:val="28"/>
          <w:szCs w:val="28"/>
        </w:rPr>
        <w:t>«Общая образованность и широта кругозора»</w:t>
      </w:r>
      <w:r w:rsidRPr="0085711A">
        <w:rPr>
          <w:sz w:val="28"/>
          <w:szCs w:val="28"/>
        </w:rPr>
        <w:t xml:space="preserve"> в</w:t>
      </w:r>
      <w:r w:rsidRPr="0085711A">
        <w:rPr>
          <w:sz w:val="28"/>
          <w:szCs w:val="28"/>
        </w:rPr>
        <w:t>ы</w:t>
      </w:r>
      <w:r w:rsidRPr="0085711A">
        <w:rPr>
          <w:sz w:val="28"/>
          <w:szCs w:val="28"/>
        </w:rPr>
        <w:t>ражается в следующих проявлениях: обладание широкими и глубокими п</w:t>
      </w:r>
      <w:r w:rsidRPr="0085711A">
        <w:rPr>
          <w:sz w:val="28"/>
          <w:szCs w:val="28"/>
        </w:rPr>
        <w:t>о</w:t>
      </w:r>
      <w:r w:rsidRPr="0085711A">
        <w:rPr>
          <w:sz w:val="28"/>
          <w:szCs w:val="28"/>
        </w:rPr>
        <w:t>знаниями в разнообразных областях: языкознание, литература и литератур</w:t>
      </w:r>
      <w:r w:rsidRPr="0085711A">
        <w:rPr>
          <w:sz w:val="28"/>
          <w:szCs w:val="28"/>
        </w:rPr>
        <w:t>о</w:t>
      </w:r>
      <w:r w:rsidRPr="0085711A">
        <w:rPr>
          <w:sz w:val="28"/>
          <w:szCs w:val="28"/>
        </w:rPr>
        <w:t>ведение, математика, различные разделы естествознания и истории, изобр</w:t>
      </w:r>
      <w:r w:rsidRPr="0085711A">
        <w:rPr>
          <w:sz w:val="28"/>
          <w:szCs w:val="28"/>
        </w:rPr>
        <w:t>а</w:t>
      </w:r>
      <w:r w:rsidRPr="0085711A">
        <w:rPr>
          <w:sz w:val="28"/>
          <w:szCs w:val="28"/>
        </w:rPr>
        <w:lastRenderedPageBreak/>
        <w:t>зительное искусство и музыка, основы физической культуры, информатика, иностранный язык; наличие возможности глубокого анализа разнообразных сторон окружающей действительности. При выполнении проверочной раб</w:t>
      </w:r>
      <w:r w:rsidRPr="0085711A">
        <w:rPr>
          <w:sz w:val="28"/>
          <w:szCs w:val="28"/>
        </w:rPr>
        <w:t>о</w:t>
      </w:r>
      <w:r w:rsidRPr="0085711A">
        <w:rPr>
          <w:sz w:val="28"/>
          <w:szCs w:val="28"/>
        </w:rPr>
        <w:t xml:space="preserve">ты </w:t>
      </w:r>
      <w:r w:rsidR="00BA490A">
        <w:rPr>
          <w:sz w:val="28"/>
          <w:szCs w:val="28"/>
        </w:rPr>
        <w:t>92</w:t>
      </w:r>
      <w:r w:rsidRPr="0085711A">
        <w:rPr>
          <w:sz w:val="28"/>
          <w:szCs w:val="28"/>
        </w:rPr>
        <w:t>% педагогов полно</w:t>
      </w:r>
      <w:r w:rsidR="00BA490A">
        <w:rPr>
          <w:sz w:val="28"/>
          <w:szCs w:val="28"/>
        </w:rPr>
        <w:t>стью или</w:t>
      </w:r>
      <w:r w:rsidRPr="0085711A">
        <w:rPr>
          <w:sz w:val="28"/>
          <w:szCs w:val="28"/>
        </w:rPr>
        <w:t xml:space="preserve"> частично </w:t>
      </w:r>
      <w:r w:rsidR="00BA490A">
        <w:rPr>
          <w:sz w:val="28"/>
          <w:szCs w:val="28"/>
        </w:rPr>
        <w:t>справились с предложенными з</w:t>
      </w:r>
      <w:r w:rsidR="00BA490A">
        <w:rPr>
          <w:sz w:val="28"/>
          <w:szCs w:val="28"/>
        </w:rPr>
        <w:t>а</w:t>
      </w:r>
      <w:r w:rsidR="00BA490A">
        <w:rPr>
          <w:sz w:val="28"/>
          <w:szCs w:val="28"/>
        </w:rPr>
        <w:t>даниями, направленными на оценку данного показателя</w:t>
      </w:r>
      <w:r w:rsidRPr="0085711A">
        <w:rPr>
          <w:sz w:val="28"/>
          <w:szCs w:val="28"/>
        </w:rPr>
        <w:t>.</w:t>
      </w:r>
    </w:p>
    <w:p w:rsidR="00BA490A" w:rsidRDefault="00BB562D" w:rsidP="00B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Pr="00BB562D">
        <w:rPr>
          <w:sz w:val="28"/>
          <w:szCs w:val="28"/>
        </w:rPr>
        <w:t>показатель</w:t>
      </w:r>
      <w:r w:rsidR="001B6355">
        <w:rPr>
          <w:sz w:val="28"/>
          <w:szCs w:val="28"/>
        </w:rPr>
        <w:t xml:space="preserve"> </w:t>
      </w:r>
      <w:r w:rsidRPr="00966682">
        <w:rPr>
          <w:i/>
          <w:sz w:val="28"/>
          <w:szCs w:val="28"/>
        </w:rPr>
        <w:t>«Культура речи»</w:t>
      </w:r>
      <w:r>
        <w:rPr>
          <w:sz w:val="28"/>
          <w:szCs w:val="28"/>
        </w:rPr>
        <w:t xml:space="preserve"> оценивался </w:t>
      </w:r>
      <w:r w:rsidR="00966682">
        <w:rPr>
          <w:sz w:val="28"/>
          <w:szCs w:val="28"/>
        </w:rPr>
        <w:t>по грамотности, инт</w:t>
      </w:r>
      <w:r w:rsidR="00966682">
        <w:rPr>
          <w:sz w:val="28"/>
          <w:szCs w:val="28"/>
        </w:rPr>
        <w:t>о</w:t>
      </w:r>
      <w:r w:rsidR="00966682">
        <w:rPr>
          <w:sz w:val="28"/>
          <w:szCs w:val="28"/>
        </w:rPr>
        <w:t>национной выразительности и четкости речи; эмоциональной насыщенности речи, не переходящей</w:t>
      </w:r>
      <w:r w:rsidR="00966682" w:rsidRPr="00966682">
        <w:rPr>
          <w:sz w:val="28"/>
          <w:szCs w:val="28"/>
        </w:rPr>
        <w:t xml:space="preserve"> в «разговор на</w:t>
      </w:r>
      <w:r w:rsidR="00966682">
        <w:rPr>
          <w:sz w:val="28"/>
          <w:szCs w:val="28"/>
        </w:rPr>
        <w:t xml:space="preserve"> повышенных тонах», сдержанности</w:t>
      </w:r>
      <w:r w:rsidR="00966682" w:rsidRPr="00966682">
        <w:rPr>
          <w:sz w:val="28"/>
          <w:szCs w:val="28"/>
        </w:rPr>
        <w:t xml:space="preserve"> н</w:t>
      </w:r>
      <w:r w:rsidR="00966682" w:rsidRPr="00966682">
        <w:rPr>
          <w:sz w:val="28"/>
          <w:szCs w:val="28"/>
        </w:rPr>
        <w:t>е</w:t>
      </w:r>
      <w:r w:rsidR="00966682" w:rsidRPr="00966682">
        <w:rPr>
          <w:sz w:val="28"/>
          <w:szCs w:val="28"/>
        </w:rPr>
        <w:t>гативных эмоций в высказываниях</w:t>
      </w:r>
      <w:r w:rsidR="00E1441D">
        <w:rPr>
          <w:sz w:val="28"/>
          <w:szCs w:val="28"/>
        </w:rPr>
        <w:t>.</w:t>
      </w:r>
      <w:r w:rsidR="00CB2764">
        <w:rPr>
          <w:sz w:val="28"/>
          <w:szCs w:val="28"/>
        </w:rPr>
        <w:t xml:space="preserve"> Оценка по данному критерию провод</w:t>
      </w:r>
      <w:r w:rsidR="00CB2764">
        <w:rPr>
          <w:sz w:val="28"/>
          <w:szCs w:val="28"/>
        </w:rPr>
        <w:t>и</w:t>
      </w:r>
      <w:r w:rsidR="00CB2764">
        <w:rPr>
          <w:sz w:val="28"/>
          <w:szCs w:val="28"/>
        </w:rPr>
        <w:t>лась коллегами педагога, с одной стороны, и самим педагогом, с другой (с</w:t>
      </w:r>
      <w:r w:rsidR="00CB2764">
        <w:rPr>
          <w:sz w:val="28"/>
          <w:szCs w:val="28"/>
        </w:rPr>
        <w:t>а</w:t>
      </w:r>
      <w:r w:rsidR="00CB2764">
        <w:rPr>
          <w:sz w:val="28"/>
          <w:szCs w:val="28"/>
        </w:rPr>
        <w:t xml:space="preserve">мооценка). </w:t>
      </w:r>
      <w:r w:rsidR="00BA490A">
        <w:rPr>
          <w:sz w:val="28"/>
          <w:szCs w:val="28"/>
        </w:rPr>
        <w:t>Большая часть педагогов и их коллег, оценивают свою культуру речи на высоком или на среднем уровне.</w:t>
      </w:r>
    </w:p>
    <w:p w:rsidR="00E1441D" w:rsidRPr="00BB562D" w:rsidRDefault="00E1441D" w:rsidP="00BB5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41568C">
        <w:rPr>
          <w:sz w:val="28"/>
          <w:szCs w:val="28"/>
        </w:rPr>
        <w:t>показатели по данному критерию</w:t>
      </w:r>
      <w:r>
        <w:rPr>
          <w:sz w:val="28"/>
          <w:szCs w:val="28"/>
        </w:rPr>
        <w:t xml:space="preserve"> на </w:t>
      </w:r>
      <w:r w:rsidR="00820773">
        <w:rPr>
          <w:sz w:val="28"/>
          <w:szCs w:val="28"/>
        </w:rPr>
        <w:t>первом</w:t>
      </w:r>
      <w:r w:rsidR="001B6355">
        <w:rPr>
          <w:sz w:val="28"/>
          <w:szCs w:val="28"/>
        </w:rPr>
        <w:t xml:space="preserve"> </w:t>
      </w:r>
      <w:r w:rsidR="0041568C">
        <w:rPr>
          <w:sz w:val="28"/>
          <w:szCs w:val="28"/>
        </w:rPr>
        <w:t>эт</w:t>
      </w:r>
      <w:r w:rsidR="0041568C">
        <w:rPr>
          <w:sz w:val="28"/>
          <w:szCs w:val="28"/>
        </w:rPr>
        <w:t>а</w:t>
      </w:r>
      <w:r w:rsidR="0041568C">
        <w:rPr>
          <w:sz w:val="28"/>
          <w:szCs w:val="28"/>
        </w:rPr>
        <w:t>пе</w:t>
      </w:r>
      <w:r>
        <w:rPr>
          <w:sz w:val="28"/>
          <w:szCs w:val="28"/>
        </w:rPr>
        <w:t xml:space="preserve"> эксперимента проявились </w:t>
      </w:r>
      <w:r w:rsidR="0041568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на </w:t>
      </w:r>
      <w:r w:rsidR="00BA490A">
        <w:rPr>
          <w:sz w:val="28"/>
          <w:szCs w:val="28"/>
        </w:rPr>
        <w:t xml:space="preserve">самом </w:t>
      </w:r>
      <w:r>
        <w:rPr>
          <w:sz w:val="28"/>
          <w:szCs w:val="28"/>
        </w:rPr>
        <w:t>высоком уровне</w:t>
      </w:r>
      <w:r w:rsidR="0041568C">
        <w:rPr>
          <w:sz w:val="28"/>
          <w:szCs w:val="28"/>
        </w:rPr>
        <w:t>, что свидетельс</w:t>
      </w:r>
      <w:r w:rsidR="0041568C">
        <w:rPr>
          <w:sz w:val="28"/>
          <w:szCs w:val="28"/>
        </w:rPr>
        <w:t>т</w:t>
      </w:r>
      <w:r w:rsidR="0041568C">
        <w:rPr>
          <w:sz w:val="28"/>
          <w:szCs w:val="28"/>
        </w:rPr>
        <w:t>вует о необходимости работы над повышением общекультурной професси</w:t>
      </w:r>
      <w:r w:rsidR="0041568C">
        <w:rPr>
          <w:sz w:val="28"/>
          <w:szCs w:val="28"/>
        </w:rPr>
        <w:t>о</w:t>
      </w:r>
      <w:r w:rsidR="0041568C">
        <w:rPr>
          <w:sz w:val="28"/>
          <w:szCs w:val="28"/>
        </w:rPr>
        <w:t>нальной компетентности педагогов, участвующих в проекте. Тьюторам нео</w:t>
      </w:r>
      <w:r w:rsidR="0041568C">
        <w:rPr>
          <w:sz w:val="28"/>
          <w:szCs w:val="28"/>
        </w:rPr>
        <w:t>б</w:t>
      </w:r>
      <w:r w:rsidR="0041568C">
        <w:rPr>
          <w:sz w:val="28"/>
          <w:szCs w:val="28"/>
        </w:rPr>
        <w:t>ходимо учесть этот факт при разработке образовательных маршрутов по р</w:t>
      </w:r>
      <w:r w:rsidR="0041568C">
        <w:rPr>
          <w:sz w:val="28"/>
          <w:szCs w:val="28"/>
        </w:rPr>
        <w:t>а</w:t>
      </w:r>
      <w:r w:rsidR="0041568C">
        <w:rPr>
          <w:sz w:val="28"/>
          <w:szCs w:val="28"/>
        </w:rPr>
        <w:t>боте с педагогическими кадрами.</w:t>
      </w:r>
    </w:p>
    <w:p w:rsidR="00BA490A" w:rsidRDefault="00ED2C2D" w:rsidP="00BA490A">
      <w:pPr>
        <w:pStyle w:val="ad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52245">
        <w:rPr>
          <w:b/>
          <w:bCs/>
          <w:i/>
          <w:iCs/>
          <w:sz w:val="28"/>
          <w:szCs w:val="28"/>
        </w:rPr>
        <w:t>Общепрофессиональный критерий</w:t>
      </w:r>
      <w:r w:rsidR="0041568C" w:rsidRPr="00552245">
        <w:rPr>
          <w:bCs/>
          <w:sz w:val="28"/>
          <w:szCs w:val="28"/>
        </w:rPr>
        <w:t xml:space="preserve"> оценивался</w:t>
      </w:r>
      <w:r w:rsidR="001B6355">
        <w:rPr>
          <w:bCs/>
          <w:sz w:val="28"/>
          <w:szCs w:val="28"/>
        </w:rPr>
        <w:t xml:space="preserve"> </w:t>
      </w:r>
      <w:r w:rsidR="0041568C" w:rsidRPr="00552245">
        <w:rPr>
          <w:bCs/>
          <w:sz w:val="28"/>
          <w:szCs w:val="28"/>
        </w:rPr>
        <w:t>по трем</w:t>
      </w:r>
      <w:r w:rsidRPr="00552245">
        <w:rPr>
          <w:bCs/>
          <w:sz w:val="28"/>
          <w:szCs w:val="28"/>
        </w:rPr>
        <w:t xml:space="preserve"> показат</w:t>
      </w:r>
      <w:r w:rsidRPr="00552245">
        <w:rPr>
          <w:bCs/>
          <w:sz w:val="28"/>
          <w:szCs w:val="28"/>
        </w:rPr>
        <w:t>е</w:t>
      </w:r>
      <w:r w:rsidRPr="00552245">
        <w:rPr>
          <w:bCs/>
          <w:sz w:val="28"/>
          <w:szCs w:val="28"/>
        </w:rPr>
        <w:t>ля</w:t>
      </w:r>
      <w:r w:rsidR="0041568C" w:rsidRPr="00552245">
        <w:rPr>
          <w:bCs/>
          <w:sz w:val="28"/>
          <w:szCs w:val="28"/>
        </w:rPr>
        <w:t>м</w:t>
      </w:r>
      <w:r w:rsidRPr="00552245">
        <w:rPr>
          <w:bCs/>
          <w:sz w:val="28"/>
          <w:szCs w:val="28"/>
        </w:rPr>
        <w:t xml:space="preserve">. </w:t>
      </w:r>
    </w:p>
    <w:p w:rsidR="00725952" w:rsidRPr="00BA490A" w:rsidRDefault="00ED2C2D" w:rsidP="00BA490A">
      <w:pPr>
        <w:pStyle w:val="ad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A490A">
        <w:rPr>
          <w:bCs/>
          <w:sz w:val="28"/>
          <w:szCs w:val="28"/>
        </w:rPr>
        <w:t xml:space="preserve">Первый показатель </w:t>
      </w:r>
      <w:r w:rsidRPr="00BA490A">
        <w:rPr>
          <w:bCs/>
          <w:i/>
          <w:sz w:val="28"/>
          <w:szCs w:val="28"/>
        </w:rPr>
        <w:t>«Владение содержанием учебных дисциплин»</w:t>
      </w:r>
      <w:r w:rsidRPr="00BA490A">
        <w:rPr>
          <w:bCs/>
          <w:sz w:val="28"/>
          <w:szCs w:val="28"/>
        </w:rPr>
        <w:t xml:space="preserve"> пр</w:t>
      </w:r>
      <w:r w:rsidRPr="00BA490A">
        <w:rPr>
          <w:bCs/>
          <w:sz w:val="28"/>
          <w:szCs w:val="28"/>
        </w:rPr>
        <w:t>о</w:t>
      </w:r>
      <w:r w:rsidRPr="00BA490A">
        <w:rPr>
          <w:bCs/>
          <w:sz w:val="28"/>
          <w:szCs w:val="28"/>
        </w:rPr>
        <w:t>является в</w:t>
      </w:r>
      <w:r w:rsidR="00725952" w:rsidRPr="00BA490A">
        <w:rPr>
          <w:sz w:val="28"/>
          <w:szCs w:val="28"/>
        </w:rPr>
        <w:t>полном и глубоком владении содержанием учебных предметов на уровне современной науки, умении учителя отобрать необходимое содерж</w:t>
      </w:r>
      <w:r w:rsidR="00725952" w:rsidRPr="00BA490A">
        <w:rPr>
          <w:sz w:val="28"/>
          <w:szCs w:val="28"/>
        </w:rPr>
        <w:t>а</w:t>
      </w:r>
      <w:r w:rsidR="00725952" w:rsidRPr="00BA490A">
        <w:rPr>
          <w:sz w:val="28"/>
          <w:szCs w:val="28"/>
        </w:rPr>
        <w:t>ние в четком соответствии с поставленной целью; знании принципов уровн</w:t>
      </w:r>
      <w:r w:rsidR="00725952" w:rsidRPr="00BA490A">
        <w:rPr>
          <w:sz w:val="28"/>
          <w:szCs w:val="28"/>
        </w:rPr>
        <w:t>е</w:t>
      </w:r>
      <w:r w:rsidR="00725952" w:rsidRPr="00BA490A">
        <w:rPr>
          <w:sz w:val="28"/>
          <w:szCs w:val="28"/>
        </w:rPr>
        <w:t>вой дифференциации</w:t>
      </w:r>
      <w:r w:rsidRPr="00BA490A">
        <w:rPr>
          <w:bCs/>
          <w:sz w:val="28"/>
          <w:szCs w:val="28"/>
        </w:rPr>
        <w:t xml:space="preserve">. Для оценки этих профессиональных качеств учителей-участников проекта им были предложены задания, </w:t>
      </w:r>
      <w:r w:rsidR="00725952" w:rsidRPr="00BA490A">
        <w:rPr>
          <w:bCs/>
          <w:sz w:val="28"/>
          <w:szCs w:val="28"/>
        </w:rPr>
        <w:t xml:space="preserve">в результате выполнения </w:t>
      </w:r>
      <w:r w:rsidR="00725952" w:rsidRPr="00BA490A">
        <w:rPr>
          <w:bCs/>
          <w:sz w:val="28"/>
          <w:szCs w:val="28"/>
        </w:rPr>
        <w:lastRenderedPageBreak/>
        <w:t xml:space="preserve">которых </w:t>
      </w:r>
      <w:r w:rsidR="00BA490A">
        <w:rPr>
          <w:bCs/>
          <w:sz w:val="28"/>
          <w:szCs w:val="28"/>
        </w:rPr>
        <w:t>б</w:t>
      </w:r>
      <w:r w:rsidR="00725952" w:rsidRPr="00BA490A">
        <w:rPr>
          <w:bCs/>
          <w:sz w:val="28"/>
          <w:szCs w:val="28"/>
        </w:rPr>
        <w:t xml:space="preserve">ольшинство педагогов продемонстрировали незнание принципов технологии уровневой дифференциации, хотя данная технология является </w:t>
      </w:r>
      <w:r w:rsidR="00725952" w:rsidRPr="00BA490A">
        <w:rPr>
          <w:bCs/>
          <w:i/>
          <w:sz w:val="28"/>
          <w:szCs w:val="28"/>
        </w:rPr>
        <w:t xml:space="preserve">базовой </w:t>
      </w:r>
      <w:r w:rsidR="00725952" w:rsidRPr="00BA490A">
        <w:rPr>
          <w:bCs/>
          <w:sz w:val="28"/>
          <w:szCs w:val="28"/>
        </w:rPr>
        <w:t>в реализации требований ФГОС. Большая часть педагогов считает, что дифференцировать нужно учащихся, а не содержание учебных дисци</w:t>
      </w:r>
      <w:r w:rsidR="00725952" w:rsidRPr="00BA490A">
        <w:rPr>
          <w:bCs/>
          <w:sz w:val="28"/>
          <w:szCs w:val="28"/>
        </w:rPr>
        <w:t>п</w:t>
      </w:r>
      <w:r w:rsidR="00725952" w:rsidRPr="00BA490A">
        <w:rPr>
          <w:bCs/>
          <w:sz w:val="28"/>
          <w:szCs w:val="28"/>
        </w:rPr>
        <w:t>лин</w:t>
      </w:r>
      <w:r w:rsidR="00552245" w:rsidRPr="00BA490A">
        <w:rPr>
          <w:bCs/>
          <w:sz w:val="28"/>
          <w:szCs w:val="28"/>
        </w:rPr>
        <w:t>. При этом один из принципов данной технологии прямо запрещает ра</w:t>
      </w:r>
      <w:r w:rsidR="00552245" w:rsidRPr="00BA490A">
        <w:rPr>
          <w:bCs/>
          <w:sz w:val="28"/>
          <w:szCs w:val="28"/>
        </w:rPr>
        <w:t>н</w:t>
      </w:r>
      <w:r w:rsidR="00552245" w:rsidRPr="00BA490A">
        <w:rPr>
          <w:bCs/>
          <w:sz w:val="28"/>
          <w:szCs w:val="28"/>
        </w:rPr>
        <w:t>жировать детей на «сильных» и «слабых». Таким образом, незнание базовой образовательной технологии приводит к педагогическим ошибкам.</w:t>
      </w:r>
    </w:p>
    <w:p w:rsidR="00BA490A" w:rsidRDefault="00E537C9" w:rsidP="00ED2C2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оценке второго показателя </w:t>
      </w:r>
      <w:r w:rsidRPr="00552245">
        <w:rPr>
          <w:bCs/>
          <w:i/>
          <w:sz w:val="28"/>
          <w:szCs w:val="28"/>
        </w:rPr>
        <w:t>«Владение современными теориями и технологиями обучения и воспитания»</w:t>
      </w:r>
      <w:r>
        <w:rPr>
          <w:bCs/>
          <w:sz w:val="28"/>
          <w:szCs w:val="28"/>
        </w:rPr>
        <w:t xml:space="preserve"> учитывались следующие проявления: з</w:t>
      </w:r>
      <w:r w:rsidRPr="00E537C9">
        <w:rPr>
          <w:bCs/>
          <w:sz w:val="28"/>
          <w:szCs w:val="28"/>
        </w:rPr>
        <w:t>нание принципов развивающего обучения, наличие системы по</w:t>
      </w:r>
      <w:r w:rsidR="001B6355">
        <w:rPr>
          <w:bCs/>
          <w:sz w:val="28"/>
          <w:szCs w:val="28"/>
        </w:rPr>
        <w:t xml:space="preserve"> </w:t>
      </w:r>
      <w:r w:rsidRPr="00E537C9">
        <w:rPr>
          <w:bCs/>
          <w:sz w:val="28"/>
          <w:szCs w:val="28"/>
        </w:rPr>
        <w:t>использов</w:t>
      </w:r>
      <w:r w:rsidRPr="00E537C9">
        <w:rPr>
          <w:bCs/>
          <w:sz w:val="28"/>
          <w:szCs w:val="28"/>
        </w:rPr>
        <w:t>а</w:t>
      </w:r>
      <w:r w:rsidRPr="00E537C9">
        <w:rPr>
          <w:bCs/>
          <w:sz w:val="28"/>
          <w:szCs w:val="28"/>
        </w:rPr>
        <w:t>нию в</w:t>
      </w:r>
      <w:r w:rsidR="001B6355">
        <w:rPr>
          <w:bCs/>
          <w:sz w:val="28"/>
          <w:szCs w:val="28"/>
        </w:rPr>
        <w:t xml:space="preserve"> </w:t>
      </w:r>
      <w:r w:rsidRPr="00E537C9">
        <w:rPr>
          <w:bCs/>
          <w:sz w:val="28"/>
          <w:szCs w:val="28"/>
        </w:rPr>
        <w:t>процессе обучения современных образовательных технологий де</w:t>
      </w:r>
      <w:r w:rsidRPr="00E537C9">
        <w:rPr>
          <w:bCs/>
          <w:sz w:val="28"/>
          <w:szCs w:val="28"/>
        </w:rPr>
        <w:t>я</w:t>
      </w:r>
      <w:r w:rsidRPr="00E537C9">
        <w:rPr>
          <w:bCs/>
          <w:sz w:val="28"/>
          <w:szCs w:val="28"/>
        </w:rPr>
        <w:t>тельностного типа, а также ИКТ и здоровьесберегающих технологий</w:t>
      </w:r>
      <w:r>
        <w:rPr>
          <w:bCs/>
          <w:sz w:val="28"/>
          <w:szCs w:val="28"/>
        </w:rPr>
        <w:t xml:space="preserve">. При </w:t>
      </w:r>
      <w:r w:rsidR="0055664D">
        <w:rPr>
          <w:bCs/>
          <w:sz w:val="28"/>
          <w:szCs w:val="28"/>
        </w:rPr>
        <w:t>выявлении перечисленных знаний, а также</w:t>
      </w:r>
      <w:r>
        <w:rPr>
          <w:bCs/>
          <w:sz w:val="28"/>
          <w:szCs w:val="28"/>
        </w:rPr>
        <w:t xml:space="preserve"> умений применять </w:t>
      </w:r>
      <w:r w:rsidR="0055664D">
        <w:rPr>
          <w:bCs/>
          <w:sz w:val="28"/>
          <w:szCs w:val="28"/>
        </w:rPr>
        <w:t xml:space="preserve">современные образовательные </w:t>
      </w:r>
      <w:r>
        <w:rPr>
          <w:bCs/>
          <w:sz w:val="28"/>
          <w:szCs w:val="28"/>
        </w:rPr>
        <w:t xml:space="preserve">технологии </w:t>
      </w:r>
      <w:r w:rsidR="0055664D">
        <w:rPr>
          <w:bCs/>
          <w:sz w:val="28"/>
          <w:szCs w:val="28"/>
        </w:rPr>
        <w:t xml:space="preserve">на уроках и внеурочной деятельности были </w:t>
      </w:r>
      <w:r w:rsidR="00BA490A">
        <w:rPr>
          <w:bCs/>
          <w:sz w:val="28"/>
          <w:szCs w:val="28"/>
        </w:rPr>
        <w:t>в</w:t>
      </w:r>
      <w:r w:rsidR="00BA490A">
        <w:rPr>
          <w:bCs/>
          <w:sz w:val="28"/>
          <w:szCs w:val="28"/>
        </w:rPr>
        <w:t>ы</w:t>
      </w:r>
      <w:r w:rsidR="00BA490A">
        <w:rPr>
          <w:bCs/>
          <w:sz w:val="28"/>
          <w:szCs w:val="28"/>
        </w:rPr>
        <w:t>явлены значительные затруднения педагогов в реализации принципов разв</w:t>
      </w:r>
      <w:r w:rsidR="00BA490A">
        <w:rPr>
          <w:bCs/>
          <w:sz w:val="28"/>
          <w:szCs w:val="28"/>
        </w:rPr>
        <w:t>и</w:t>
      </w:r>
      <w:r w:rsidR="00BA490A">
        <w:rPr>
          <w:bCs/>
          <w:sz w:val="28"/>
          <w:szCs w:val="28"/>
        </w:rPr>
        <w:t xml:space="preserve">вающего обучения. </w:t>
      </w:r>
    </w:p>
    <w:p w:rsidR="0096196E" w:rsidRDefault="0096196E" w:rsidP="00ED2C2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Оценивая третий показатель </w:t>
      </w:r>
      <w:r w:rsidRPr="0096196E">
        <w:rPr>
          <w:bCs/>
          <w:i/>
          <w:sz w:val="28"/>
          <w:szCs w:val="28"/>
        </w:rPr>
        <w:t>«Знание и реальный учет факторов, обе</w:t>
      </w:r>
      <w:r w:rsidRPr="0096196E">
        <w:rPr>
          <w:bCs/>
          <w:i/>
          <w:sz w:val="28"/>
          <w:szCs w:val="28"/>
        </w:rPr>
        <w:t>с</w:t>
      </w:r>
      <w:r w:rsidRPr="0096196E">
        <w:rPr>
          <w:bCs/>
          <w:i/>
          <w:sz w:val="28"/>
          <w:szCs w:val="28"/>
        </w:rPr>
        <w:t>печивающих успешность педагогической деятельности»</w:t>
      </w:r>
      <w:r>
        <w:rPr>
          <w:bCs/>
          <w:sz w:val="28"/>
          <w:szCs w:val="28"/>
        </w:rPr>
        <w:t>, который проявл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ется в полных и глубоких</w:t>
      </w:r>
      <w:r w:rsidRPr="0096196E">
        <w:rPr>
          <w:bCs/>
          <w:sz w:val="28"/>
          <w:szCs w:val="28"/>
        </w:rPr>
        <w:t xml:space="preserve"> представления</w:t>
      </w:r>
      <w:r>
        <w:rPr>
          <w:bCs/>
          <w:sz w:val="28"/>
          <w:szCs w:val="28"/>
        </w:rPr>
        <w:t xml:space="preserve">х педагога, </w:t>
      </w:r>
      <w:r w:rsidRPr="0096196E">
        <w:rPr>
          <w:bCs/>
          <w:sz w:val="28"/>
          <w:szCs w:val="28"/>
        </w:rPr>
        <w:t>о возрастных особенн</w:t>
      </w:r>
      <w:r w:rsidRPr="0096196E">
        <w:rPr>
          <w:bCs/>
          <w:sz w:val="28"/>
          <w:szCs w:val="28"/>
        </w:rPr>
        <w:t>о</w:t>
      </w:r>
      <w:r w:rsidRPr="0096196E">
        <w:rPr>
          <w:bCs/>
          <w:sz w:val="28"/>
          <w:szCs w:val="28"/>
        </w:rPr>
        <w:t>стях младшего школьного возраста, умени</w:t>
      </w:r>
      <w:r>
        <w:rPr>
          <w:bCs/>
          <w:sz w:val="28"/>
          <w:szCs w:val="28"/>
        </w:rPr>
        <w:t>ях</w:t>
      </w:r>
      <w:r w:rsidRPr="0096196E">
        <w:rPr>
          <w:bCs/>
          <w:sz w:val="28"/>
          <w:szCs w:val="28"/>
        </w:rPr>
        <w:t xml:space="preserve"> выделять и учитывать индив</w:t>
      </w:r>
      <w:r w:rsidRPr="0096196E">
        <w:rPr>
          <w:bCs/>
          <w:sz w:val="28"/>
          <w:szCs w:val="28"/>
        </w:rPr>
        <w:t>и</w:t>
      </w:r>
      <w:r w:rsidRPr="0096196E">
        <w:rPr>
          <w:bCs/>
          <w:sz w:val="28"/>
          <w:szCs w:val="28"/>
        </w:rPr>
        <w:t xml:space="preserve">дуальные особенности детей, </w:t>
      </w:r>
      <w:r>
        <w:rPr>
          <w:bCs/>
          <w:sz w:val="28"/>
          <w:szCs w:val="28"/>
        </w:rPr>
        <w:t xml:space="preserve">а также </w:t>
      </w:r>
      <w:r w:rsidRPr="0096196E">
        <w:rPr>
          <w:bCs/>
          <w:sz w:val="28"/>
          <w:szCs w:val="28"/>
        </w:rPr>
        <w:t>объективн</w:t>
      </w:r>
      <w:r>
        <w:rPr>
          <w:bCs/>
          <w:sz w:val="28"/>
          <w:szCs w:val="28"/>
        </w:rPr>
        <w:t>о</w:t>
      </w:r>
      <w:r w:rsidRPr="0096196E">
        <w:rPr>
          <w:bCs/>
          <w:sz w:val="28"/>
          <w:szCs w:val="28"/>
        </w:rPr>
        <w:t xml:space="preserve"> оцен</w:t>
      </w:r>
      <w:r>
        <w:rPr>
          <w:bCs/>
          <w:sz w:val="28"/>
          <w:szCs w:val="28"/>
        </w:rPr>
        <w:t>ивать</w:t>
      </w:r>
      <w:r w:rsidRPr="0096196E">
        <w:rPr>
          <w:bCs/>
          <w:sz w:val="28"/>
          <w:szCs w:val="28"/>
        </w:rPr>
        <w:t xml:space="preserve"> особенност</w:t>
      </w:r>
      <w:r>
        <w:rPr>
          <w:bCs/>
          <w:sz w:val="28"/>
          <w:szCs w:val="28"/>
        </w:rPr>
        <w:t>и</w:t>
      </w:r>
      <w:r w:rsidRPr="0096196E">
        <w:rPr>
          <w:bCs/>
          <w:sz w:val="28"/>
          <w:szCs w:val="28"/>
        </w:rPr>
        <w:t xml:space="preserve"> сложившейся системы отношений между учителем и учащимися и т.п.</w:t>
      </w:r>
      <w:r>
        <w:rPr>
          <w:bCs/>
          <w:sz w:val="28"/>
          <w:szCs w:val="28"/>
        </w:rPr>
        <w:t>, мы предложили учителям разрешить педагогические ситуации, нередко возн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кающие в школе, и получили </w:t>
      </w:r>
      <w:r w:rsidR="00BA490A">
        <w:rPr>
          <w:bCs/>
          <w:sz w:val="28"/>
          <w:szCs w:val="28"/>
        </w:rPr>
        <w:t>результаты, свидетельствующие</w:t>
      </w:r>
      <w:r w:rsidR="00496F00">
        <w:rPr>
          <w:bCs/>
          <w:sz w:val="28"/>
          <w:szCs w:val="28"/>
        </w:rPr>
        <w:t xml:space="preserve"> о наличии з</w:t>
      </w:r>
      <w:r w:rsidR="00496F00">
        <w:rPr>
          <w:bCs/>
          <w:sz w:val="28"/>
          <w:szCs w:val="28"/>
        </w:rPr>
        <w:t>а</w:t>
      </w:r>
      <w:r w:rsidR="00496F00">
        <w:rPr>
          <w:bCs/>
          <w:sz w:val="28"/>
          <w:szCs w:val="28"/>
        </w:rPr>
        <w:t xml:space="preserve">труднений учителей и в области психологии общения. </w:t>
      </w:r>
    </w:p>
    <w:p w:rsidR="002E426A" w:rsidRPr="0072569F" w:rsidRDefault="00EF2477" w:rsidP="0072569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6196E">
        <w:rPr>
          <w:b/>
          <w:bCs/>
          <w:i/>
          <w:sz w:val="28"/>
          <w:szCs w:val="28"/>
        </w:rPr>
        <w:t xml:space="preserve">3. Коммуникативный </w:t>
      </w:r>
      <w:r w:rsidR="001B6355">
        <w:rPr>
          <w:b/>
          <w:bCs/>
          <w:i/>
          <w:sz w:val="28"/>
          <w:szCs w:val="28"/>
        </w:rPr>
        <w:t xml:space="preserve">критерии </w:t>
      </w:r>
      <w:r w:rsidRPr="0096196E">
        <w:rPr>
          <w:b/>
          <w:bCs/>
          <w:i/>
          <w:sz w:val="28"/>
          <w:szCs w:val="28"/>
        </w:rPr>
        <w:t>й</w:t>
      </w:r>
      <w:r w:rsidR="00131192" w:rsidRPr="0013119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цен</w:t>
      </w:r>
      <w:r w:rsidR="00131192">
        <w:rPr>
          <w:bCs/>
          <w:sz w:val="28"/>
          <w:szCs w:val="28"/>
        </w:rPr>
        <w:t>ивался</w:t>
      </w:r>
      <w:r>
        <w:rPr>
          <w:bCs/>
          <w:sz w:val="28"/>
          <w:szCs w:val="28"/>
        </w:rPr>
        <w:t xml:space="preserve"> по трем показателям.</w:t>
      </w:r>
    </w:p>
    <w:p w:rsidR="0015134E" w:rsidRDefault="00EF2477" w:rsidP="0015134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Показатель </w:t>
      </w:r>
      <w:r w:rsidRPr="0015134E">
        <w:rPr>
          <w:bCs/>
          <w:i/>
          <w:sz w:val="28"/>
          <w:szCs w:val="28"/>
        </w:rPr>
        <w:t>«</w:t>
      </w:r>
      <w:r w:rsidR="0015134E" w:rsidRPr="0015134E">
        <w:rPr>
          <w:bCs/>
          <w:i/>
          <w:sz w:val="28"/>
          <w:szCs w:val="28"/>
        </w:rPr>
        <w:t>Коммуникация-интеракция</w:t>
      </w:r>
      <w:r w:rsidRPr="0015134E">
        <w:rPr>
          <w:bCs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выражается в проявлении </w:t>
      </w:r>
      <w:r w:rsidR="0015134E">
        <w:rPr>
          <w:bCs/>
          <w:sz w:val="28"/>
          <w:szCs w:val="28"/>
        </w:rPr>
        <w:t>доброжелательного и тактичного стиля</w:t>
      </w:r>
      <w:r w:rsidR="0015134E" w:rsidRPr="0015134E">
        <w:rPr>
          <w:bCs/>
          <w:sz w:val="28"/>
          <w:szCs w:val="28"/>
        </w:rPr>
        <w:t xml:space="preserve"> общения, необходим</w:t>
      </w:r>
      <w:r w:rsidR="0015134E">
        <w:rPr>
          <w:bCs/>
          <w:sz w:val="28"/>
          <w:szCs w:val="28"/>
        </w:rPr>
        <w:t>ой требовател</w:t>
      </w:r>
      <w:r w:rsidR="0015134E">
        <w:rPr>
          <w:bCs/>
          <w:sz w:val="28"/>
          <w:szCs w:val="28"/>
        </w:rPr>
        <w:t>ь</w:t>
      </w:r>
      <w:r w:rsidR="0015134E">
        <w:rPr>
          <w:bCs/>
          <w:sz w:val="28"/>
          <w:szCs w:val="28"/>
        </w:rPr>
        <w:t>ности</w:t>
      </w:r>
      <w:r w:rsidR="0015134E" w:rsidRPr="0015134E">
        <w:rPr>
          <w:bCs/>
          <w:sz w:val="28"/>
          <w:szCs w:val="28"/>
        </w:rPr>
        <w:t xml:space="preserve"> к детям в обучении и воспитании (без авторитаризма и оскорбления достоинства ребенка), установк</w:t>
      </w:r>
      <w:r w:rsidR="0015134E">
        <w:rPr>
          <w:bCs/>
          <w:sz w:val="28"/>
          <w:szCs w:val="28"/>
        </w:rPr>
        <w:t>е</w:t>
      </w:r>
      <w:r w:rsidR="0015134E" w:rsidRPr="0015134E">
        <w:rPr>
          <w:bCs/>
          <w:sz w:val="28"/>
          <w:szCs w:val="28"/>
        </w:rPr>
        <w:t xml:space="preserve"> учителя на конструктивное сотрудничество и продуктивную комфортную совместную деятельность с ребенком</w:t>
      </w:r>
      <w:r>
        <w:rPr>
          <w:bCs/>
          <w:sz w:val="28"/>
          <w:szCs w:val="28"/>
        </w:rPr>
        <w:t>.</w:t>
      </w:r>
      <w:r w:rsidR="0015134E">
        <w:rPr>
          <w:bCs/>
          <w:sz w:val="28"/>
          <w:szCs w:val="28"/>
        </w:rPr>
        <w:t xml:space="preserve"> В р</w:t>
      </w:r>
      <w:r w:rsidR="0015134E">
        <w:rPr>
          <w:bCs/>
          <w:sz w:val="28"/>
          <w:szCs w:val="28"/>
        </w:rPr>
        <w:t>е</w:t>
      </w:r>
      <w:r w:rsidR="0015134E">
        <w:rPr>
          <w:bCs/>
          <w:sz w:val="28"/>
          <w:szCs w:val="28"/>
        </w:rPr>
        <w:t>зультате оценивания посредством решения предложенных участникам пр</w:t>
      </w:r>
      <w:r w:rsidR="0015134E">
        <w:rPr>
          <w:bCs/>
          <w:sz w:val="28"/>
          <w:szCs w:val="28"/>
        </w:rPr>
        <w:t>о</w:t>
      </w:r>
      <w:r w:rsidR="0015134E">
        <w:rPr>
          <w:bCs/>
          <w:sz w:val="28"/>
          <w:szCs w:val="28"/>
        </w:rPr>
        <w:t xml:space="preserve">екта педагогических задач получены </w:t>
      </w:r>
      <w:r w:rsidR="0072569F">
        <w:rPr>
          <w:bCs/>
          <w:sz w:val="28"/>
          <w:szCs w:val="28"/>
        </w:rPr>
        <w:t>результаты,свидетельствующие</w:t>
      </w:r>
      <w:r w:rsidR="0015134E">
        <w:rPr>
          <w:bCs/>
          <w:sz w:val="28"/>
          <w:szCs w:val="28"/>
        </w:rPr>
        <w:t xml:space="preserve"> о нео</w:t>
      </w:r>
      <w:r w:rsidR="0015134E">
        <w:rPr>
          <w:bCs/>
          <w:sz w:val="28"/>
          <w:szCs w:val="28"/>
        </w:rPr>
        <w:t>б</w:t>
      </w:r>
      <w:r w:rsidR="0015134E">
        <w:rPr>
          <w:bCs/>
          <w:sz w:val="28"/>
          <w:szCs w:val="28"/>
        </w:rPr>
        <w:t>ходимости дальнейшей работы по развитию у педагогов коммуникативных умений в общении</w:t>
      </w:r>
      <w:r w:rsidR="0072569F">
        <w:rPr>
          <w:bCs/>
          <w:sz w:val="28"/>
          <w:szCs w:val="28"/>
        </w:rPr>
        <w:t xml:space="preserve"> с учащимися, коллегами и родителями</w:t>
      </w:r>
      <w:r w:rsidR="0015134E">
        <w:rPr>
          <w:bCs/>
          <w:sz w:val="28"/>
          <w:szCs w:val="28"/>
        </w:rPr>
        <w:t>.</w:t>
      </w:r>
    </w:p>
    <w:p w:rsidR="00EF2477" w:rsidRDefault="00EF2477" w:rsidP="00EF24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Показатель </w:t>
      </w:r>
      <w:r w:rsidRPr="0015134E">
        <w:rPr>
          <w:bCs/>
          <w:i/>
          <w:sz w:val="28"/>
          <w:szCs w:val="28"/>
        </w:rPr>
        <w:t>«</w:t>
      </w:r>
      <w:r w:rsidR="0015134E" w:rsidRPr="0015134E">
        <w:rPr>
          <w:bCs/>
          <w:i/>
          <w:sz w:val="28"/>
          <w:szCs w:val="28"/>
        </w:rPr>
        <w:t>Коммуникация-кооперация</w:t>
      </w:r>
      <w:r w:rsidRPr="0015134E">
        <w:rPr>
          <w:bCs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проявляется в </w:t>
      </w:r>
      <w:r w:rsidR="0015134E">
        <w:rPr>
          <w:bCs/>
          <w:sz w:val="28"/>
          <w:szCs w:val="28"/>
        </w:rPr>
        <w:t>у</w:t>
      </w:r>
      <w:r w:rsidR="0015134E" w:rsidRPr="0015134E">
        <w:rPr>
          <w:bCs/>
          <w:sz w:val="28"/>
          <w:szCs w:val="28"/>
        </w:rPr>
        <w:t>мени</w:t>
      </w:r>
      <w:r w:rsidR="0015134E">
        <w:rPr>
          <w:bCs/>
          <w:sz w:val="28"/>
          <w:szCs w:val="28"/>
        </w:rPr>
        <w:t>и педаг</w:t>
      </w:r>
      <w:r w:rsidR="0015134E">
        <w:rPr>
          <w:bCs/>
          <w:sz w:val="28"/>
          <w:szCs w:val="28"/>
        </w:rPr>
        <w:t>о</w:t>
      </w:r>
      <w:r w:rsidR="0015134E">
        <w:rPr>
          <w:bCs/>
          <w:sz w:val="28"/>
          <w:szCs w:val="28"/>
        </w:rPr>
        <w:t>га</w:t>
      </w:r>
      <w:r w:rsidR="0015134E" w:rsidRPr="0015134E">
        <w:rPr>
          <w:bCs/>
          <w:sz w:val="28"/>
          <w:szCs w:val="28"/>
        </w:rPr>
        <w:t xml:space="preserve"> работать в коллективе, команде, объединять усилия с другими участник</w:t>
      </w:r>
      <w:r w:rsidR="0015134E" w:rsidRPr="0015134E">
        <w:rPr>
          <w:bCs/>
          <w:sz w:val="28"/>
          <w:szCs w:val="28"/>
        </w:rPr>
        <w:t>а</w:t>
      </w:r>
      <w:r w:rsidR="0015134E" w:rsidRPr="0015134E">
        <w:rPr>
          <w:bCs/>
          <w:sz w:val="28"/>
          <w:szCs w:val="28"/>
        </w:rPr>
        <w:t>ми деятельности для достижения совместной цели при одновременном ра</w:t>
      </w:r>
      <w:r w:rsidR="0015134E" w:rsidRPr="0015134E">
        <w:rPr>
          <w:bCs/>
          <w:sz w:val="28"/>
          <w:szCs w:val="28"/>
        </w:rPr>
        <w:t>з</w:t>
      </w:r>
      <w:r w:rsidR="0015134E" w:rsidRPr="0015134E">
        <w:rPr>
          <w:bCs/>
          <w:sz w:val="28"/>
          <w:szCs w:val="28"/>
        </w:rPr>
        <w:t>делении между ними функций, ролей и обязанностей</w:t>
      </w:r>
      <w:r>
        <w:rPr>
          <w:bCs/>
          <w:sz w:val="28"/>
          <w:szCs w:val="28"/>
        </w:rPr>
        <w:t>.</w:t>
      </w:r>
      <w:r w:rsidR="0015134E">
        <w:rPr>
          <w:bCs/>
          <w:sz w:val="28"/>
          <w:szCs w:val="28"/>
        </w:rPr>
        <w:t xml:space="preserve"> Педагогам также были предложены педагогические ситуации, разрешение которых свидетельств</w:t>
      </w:r>
      <w:r w:rsidR="00242017">
        <w:rPr>
          <w:bCs/>
          <w:sz w:val="28"/>
          <w:szCs w:val="28"/>
        </w:rPr>
        <w:t>о</w:t>
      </w:r>
      <w:r w:rsidR="00242017">
        <w:rPr>
          <w:bCs/>
          <w:sz w:val="28"/>
          <w:szCs w:val="28"/>
        </w:rPr>
        <w:t>вало бы</w:t>
      </w:r>
      <w:r w:rsidR="0015134E">
        <w:rPr>
          <w:bCs/>
          <w:sz w:val="28"/>
          <w:szCs w:val="28"/>
        </w:rPr>
        <w:t xml:space="preserve"> о компетентности в данной области. </w:t>
      </w:r>
      <w:r w:rsidR="00242017">
        <w:rPr>
          <w:bCs/>
          <w:sz w:val="28"/>
          <w:szCs w:val="28"/>
        </w:rPr>
        <w:t>Значительный процент педаг</w:t>
      </w:r>
      <w:r w:rsidR="00242017">
        <w:rPr>
          <w:bCs/>
          <w:sz w:val="28"/>
          <w:szCs w:val="28"/>
        </w:rPr>
        <w:t>о</w:t>
      </w:r>
      <w:r w:rsidR="00242017">
        <w:rPr>
          <w:bCs/>
          <w:sz w:val="28"/>
          <w:szCs w:val="28"/>
        </w:rPr>
        <w:t>гов с низким уровнем перечисленных умений свидетельствует о том, что тьюторам необходимо оказать методическую помощь педагогам и по этому направлению.</w:t>
      </w:r>
    </w:p>
    <w:p w:rsidR="00333396" w:rsidRDefault="003A23F0" w:rsidP="003A23F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оценке по показателю </w:t>
      </w:r>
      <w:r w:rsidRPr="00242017">
        <w:rPr>
          <w:bCs/>
          <w:i/>
          <w:sz w:val="28"/>
          <w:szCs w:val="28"/>
        </w:rPr>
        <w:t>«</w:t>
      </w:r>
      <w:r w:rsidR="00242017" w:rsidRPr="00242017">
        <w:rPr>
          <w:bCs/>
          <w:i/>
          <w:sz w:val="28"/>
          <w:szCs w:val="28"/>
        </w:rPr>
        <w:t>Коммуникация-интериоризация</w:t>
      </w:r>
      <w:r w:rsidRPr="00242017">
        <w:rPr>
          <w:bCs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внимание акцентировалось на </w:t>
      </w:r>
      <w:r w:rsidR="00242017">
        <w:rPr>
          <w:bCs/>
          <w:sz w:val="28"/>
          <w:szCs w:val="28"/>
        </w:rPr>
        <w:t>у</w:t>
      </w:r>
      <w:r w:rsidR="00242017" w:rsidRPr="00242017">
        <w:rPr>
          <w:bCs/>
          <w:sz w:val="28"/>
          <w:szCs w:val="28"/>
        </w:rPr>
        <w:t>мени</w:t>
      </w:r>
      <w:r w:rsidR="00242017">
        <w:rPr>
          <w:bCs/>
          <w:sz w:val="28"/>
          <w:szCs w:val="28"/>
        </w:rPr>
        <w:t>ях педагогов</w:t>
      </w:r>
      <w:r w:rsidR="00242017" w:rsidRPr="00242017">
        <w:rPr>
          <w:bCs/>
          <w:sz w:val="28"/>
          <w:szCs w:val="28"/>
        </w:rPr>
        <w:t xml:space="preserve"> работать с информацией: понимать ее, интерпретировать и передавать другим</w:t>
      </w:r>
      <w:r>
        <w:rPr>
          <w:bCs/>
          <w:sz w:val="28"/>
          <w:szCs w:val="28"/>
        </w:rPr>
        <w:t>.</w:t>
      </w:r>
      <w:r w:rsidR="001B6355">
        <w:rPr>
          <w:bCs/>
          <w:sz w:val="28"/>
          <w:szCs w:val="28"/>
        </w:rPr>
        <w:t xml:space="preserve"> </w:t>
      </w:r>
      <w:r w:rsidR="00D01682">
        <w:rPr>
          <w:bCs/>
          <w:sz w:val="28"/>
          <w:szCs w:val="28"/>
        </w:rPr>
        <w:t>Для оценки перечисленных ум</w:t>
      </w:r>
      <w:r w:rsidR="00D01682">
        <w:rPr>
          <w:bCs/>
          <w:sz w:val="28"/>
          <w:szCs w:val="28"/>
        </w:rPr>
        <w:t>е</w:t>
      </w:r>
      <w:r w:rsidR="00D01682">
        <w:rPr>
          <w:bCs/>
          <w:sz w:val="28"/>
          <w:szCs w:val="28"/>
        </w:rPr>
        <w:t xml:space="preserve">ний педагогам был предложен текст и несколько заданий к нему. </w:t>
      </w:r>
      <w:r w:rsidR="0072569F">
        <w:rPr>
          <w:bCs/>
          <w:sz w:val="28"/>
          <w:szCs w:val="28"/>
        </w:rPr>
        <w:t>Проблемы выявлены</w:t>
      </w:r>
      <w:r w:rsidR="00333396">
        <w:rPr>
          <w:bCs/>
          <w:sz w:val="28"/>
          <w:szCs w:val="28"/>
        </w:rPr>
        <w:t xml:space="preserve"> и в данной педагогической компетентности. Данная проблема ст</w:t>
      </w:r>
      <w:r w:rsidR="00333396">
        <w:rPr>
          <w:bCs/>
          <w:sz w:val="28"/>
          <w:szCs w:val="28"/>
        </w:rPr>
        <w:t>о</w:t>
      </w:r>
      <w:r w:rsidR="00333396">
        <w:rPr>
          <w:bCs/>
          <w:sz w:val="28"/>
          <w:szCs w:val="28"/>
        </w:rPr>
        <w:t>ит особенно остро, так как всем перечисленным умениям педагоги должны научить своих учеников.</w:t>
      </w:r>
    </w:p>
    <w:p w:rsidR="00F221B7" w:rsidRDefault="00333396" w:rsidP="00333396">
      <w:pPr>
        <w:pStyle w:val="ad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333396">
        <w:rPr>
          <w:b/>
          <w:bCs/>
          <w:i/>
          <w:sz w:val="28"/>
          <w:szCs w:val="28"/>
        </w:rPr>
        <w:lastRenderedPageBreak/>
        <w:t xml:space="preserve">4. </w:t>
      </w:r>
      <w:r w:rsidR="00DC296D" w:rsidRPr="00333396">
        <w:rPr>
          <w:b/>
          <w:bCs/>
          <w:i/>
          <w:iCs/>
          <w:sz w:val="28"/>
          <w:szCs w:val="28"/>
        </w:rPr>
        <w:t>Эффективность профессиональной деятельности</w:t>
      </w:r>
      <w:r w:rsidR="001B6355">
        <w:rPr>
          <w:b/>
          <w:bCs/>
          <w:i/>
          <w:iCs/>
          <w:sz w:val="28"/>
          <w:szCs w:val="28"/>
        </w:rPr>
        <w:t xml:space="preserve"> </w:t>
      </w:r>
      <w:r w:rsidRPr="00333396">
        <w:rPr>
          <w:bCs/>
          <w:iCs/>
          <w:sz w:val="28"/>
          <w:szCs w:val="28"/>
        </w:rPr>
        <w:t>о</w:t>
      </w:r>
      <w:r w:rsidR="00F221B7">
        <w:rPr>
          <w:bCs/>
          <w:iCs/>
          <w:sz w:val="28"/>
          <w:szCs w:val="28"/>
        </w:rPr>
        <w:t>ценива</w:t>
      </w:r>
      <w:r>
        <w:rPr>
          <w:bCs/>
          <w:iCs/>
          <w:sz w:val="28"/>
          <w:szCs w:val="28"/>
        </w:rPr>
        <w:t>лась</w:t>
      </w:r>
      <w:r w:rsidR="00F221B7">
        <w:rPr>
          <w:bCs/>
          <w:iCs/>
          <w:sz w:val="28"/>
          <w:szCs w:val="28"/>
        </w:rPr>
        <w:t xml:space="preserve"> по трем показателям, приведенным ниже</w:t>
      </w:r>
      <w:r>
        <w:rPr>
          <w:bCs/>
          <w:iCs/>
          <w:sz w:val="28"/>
          <w:szCs w:val="28"/>
        </w:rPr>
        <w:t>, и основывалась на справках, данных самими педагогами, участвующими в проекте</w:t>
      </w:r>
      <w:r w:rsidR="00F221B7">
        <w:rPr>
          <w:bCs/>
          <w:iCs/>
          <w:sz w:val="28"/>
          <w:szCs w:val="28"/>
        </w:rPr>
        <w:t>.</w:t>
      </w:r>
    </w:p>
    <w:p w:rsidR="00DC296D" w:rsidRDefault="00F221B7" w:rsidP="00DC296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3474C">
        <w:rPr>
          <w:bCs/>
          <w:iCs/>
          <w:sz w:val="28"/>
          <w:szCs w:val="28"/>
        </w:rPr>
        <w:t xml:space="preserve">Первый показатель </w:t>
      </w:r>
      <w:r w:rsidRPr="00333396">
        <w:rPr>
          <w:bCs/>
          <w:i/>
          <w:iCs/>
          <w:sz w:val="28"/>
          <w:szCs w:val="28"/>
        </w:rPr>
        <w:t>«</w:t>
      </w:r>
      <w:r w:rsidR="00333396" w:rsidRPr="00333396">
        <w:rPr>
          <w:bCs/>
          <w:i/>
          <w:iCs/>
          <w:sz w:val="28"/>
          <w:szCs w:val="28"/>
        </w:rPr>
        <w:t>Позитивная динамика учебных достижений об</w:t>
      </w:r>
      <w:r w:rsidR="00333396" w:rsidRPr="00333396">
        <w:rPr>
          <w:bCs/>
          <w:i/>
          <w:iCs/>
          <w:sz w:val="28"/>
          <w:szCs w:val="28"/>
        </w:rPr>
        <w:t>у</w:t>
      </w:r>
      <w:r w:rsidR="00333396" w:rsidRPr="00333396">
        <w:rPr>
          <w:bCs/>
          <w:i/>
          <w:iCs/>
          <w:sz w:val="28"/>
          <w:szCs w:val="28"/>
        </w:rPr>
        <w:t>чающихся</w:t>
      </w:r>
      <w:r w:rsidR="001B6355">
        <w:rPr>
          <w:bCs/>
          <w:i/>
          <w:iCs/>
          <w:sz w:val="28"/>
          <w:szCs w:val="28"/>
        </w:rPr>
        <w:t xml:space="preserve"> </w:t>
      </w:r>
      <w:r w:rsidRPr="00333396">
        <w:rPr>
          <w:bCs/>
          <w:i/>
          <w:iCs/>
          <w:sz w:val="28"/>
          <w:szCs w:val="28"/>
        </w:rPr>
        <w:t>»</w:t>
      </w:r>
      <w:r w:rsidR="00333396">
        <w:rPr>
          <w:bCs/>
          <w:iCs/>
          <w:sz w:val="28"/>
          <w:szCs w:val="28"/>
        </w:rPr>
        <w:t>оценивался по д</w:t>
      </w:r>
      <w:r w:rsidR="00333396" w:rsidRPr="00333396">
        <w:rPr>
          <w:bCs/>
          <w:iCs/>
          <w:sz w:val="28"/>
          <w:szCs w:val="28"/>
        </w:rPr>
        <w:t>инамик</w:t>
      </w:r>
      <w:r w:rsidR="00333396">
        <w:rPr>
          <w:bCs/>
          <w:iCs/>
          <w:sz w:val="28"/>
          <w:szCs w:val="28"/>
        </w:rPr>
        <w:t>е</w:t>
      </w:r>
      <w:r w:rsidR="00333396" w:rsidRPr="00333396">
        <w:rPr>
          <w:bCs/>
          <w:iCs/>
          <w:sz w:val="28"/>
          <w:szCs w:val="28"/>
        </w:rPr>
        <w:t xml:space="preserve"> предметных и метапредметных резул</w:t>
      </w:r>
      <w:r w:rsidR="00333396" w:rsidRPr="00333396">
        <w:rPr>
          <w:bCs/>
          <w:iCs/>
          <w:sz w:val="28"/>
          <w:szCs w:val="28"/>
        </w:rPr>
        <w:t>ь</w:t>
      </w:r>
      <w:r w:rsidR="00333396" w:rsidRPr="00333396">
        <w:rPr>
          <w:bCs/>
          <w:iCs/>
          <w:sz w:val="28"/>
          <w:szCs w:val="28"/>
        </w:rPr>
        <w:t>татов обучающихся</w:t>
      </w:r>
      <w:r w:rsidR="00333396">
        <w:rPr>
          <w:bCs/>
          <w:iCs/>
          <w:sz w:val="28"/>
          <w:szCs w:val="28"/>
        </w:rPr>
        <w:t>. О позитивной динамике сообщили 28,7% учителей, о</w:t>
      </w:r>
      <w:r w:rsidR="0072569F">
        <w:rPr>
          <w:bCs/>
          <w:iCs/>
          <w:sz w:val="28"/>
          <w:szCs w:val="28"/>
        </w:rPr>
        <w:t xml:space="preserve"> стабильных результатах – 63,1%</w:t>
      </w:r>
      <w:r w:rsidR="000D316A">
        <w:rPr>
          <w:bCs/>
          <w:iCs/>
          <w:sz w:val="28"/>
          <w:szCs w:val="28"/>
        </w:rPr>
        <w:t>.</w:t>
      </w:r>
    </w:p>
    <w:p w:rsidR="00DC296D" w:rsidRDefault="0037649B" w:rsidP="00DC296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Оценка показателя </w:t>
      </w:r>
      <w:r w:rsidRPr="000D316A">
        <w:rPr>
          <w:bCs/>
          <w:i/>
          <w:iCs/>
          <w:sz w:val="28"/>
          <w:szCs w:val="28"/>
        </w:rPr>
        <w:t>«</w:t>
      </w:r>
      <w:r w:rsidR="000D316A" w:rsidRPr="000D316A">
        <w:rPr>
          <w:bCs/>
          <w:i/>
          <w:iCs/>
          <w:sz w:val="28"/>
          <w:szCs w:val="28"/>
        </w:rPr>
        <w:t>Достижения обучающихся по данным внешних аттестаций различного типа</w:t>
      </w:r>
      <w:r w:rsidRPr="000D316A">
        <w:rPr>
          <w:bCs/>
          <w:i/>
          <w:iCs/>
          <w:sz w:val="28"/>
          <w:szCs w:val="28"/>
        </w:rPr>
        <w:t>»</w:t>
      </w:r>
      <w:r w:rsidR="001B6355">
        <w:rPr>
          <w:bCs/>
          <w:i/>
          <w:iCs/>
          <w:sz w:val="28"/>
          <w:szCs w:val="28"/>
        </w:rPr>
        <w:t xml:space="preserve"> </w:t>
      </w:r>
      <w:r w:rsidR="0004593F">
        <w:rPr>
          <w:bCs/>
          <w:iCs/>
          <w:sz w:val="28"/>
          <w:szCs w:val="28"/>
        </w:rPr>
        <w:t xml:space="preserve">проводилась по </w:t>
      </w:r>
      <w:r>
        <w:rPr>
          <w:bCs/>
          <w:iCs/>
          <w:sz w:val="28"/>
          <w:szCs w:val="28"/>
        </w:rPr>
        <w:t>з</w:t>
      </w:r>
      <w:r w:rsidR="00DC296D" w:rsidRPr="00DC296D">
        <w:rPr>
          <w:bCs/>
          <w:iCs/>
          <w:sz w:val="28"/>
          <w:szCs w:val="28"/>
        </w:rPr>
        <w:t>афи</w:t>
      </w:r>
      <w:r w:rsidR="0004593F">
        <w:rPr>
          <w:bCs/>
          <w:iCs/>
          <w:sz w:val="28"/>
          <w:szCs w:val="28"/>
        </w:rPr>
        <w:t>ксированным</w:t>
      </w:r>
      <w:r w:rsidR="00DC296D" w:rsidRPr="00DC296D">
        <w:rPr>
          <w:bCs/>
          <w:iCs/>
          <w:sz w:val="28"/>
          <w:szCs w:val="28"/>
        </w:rPr>
        <w:t xml:space="preserve"> достиж</w:t>
      </w:r>
      <w:r w:rsidR="00DC296D" w:rsidRPr="00DC296D">
        <w:rPr>
          <w:bCs/>
          <w:iCs/>
          <w:sz w:val="28"/>
          <w:szCs w:val="28"/>
        </w:rPr>
        <w:t>е</w:t>
      </w:r>
      <w:r w:rsidR="00DC296D" w:rsidRPr="00DC296D">
        <w:rPr>
          <w:bCs/>
          <w:iCs/>
          <w:sz w:val="28"/>
          <w:szCs w:val="28"/>
        </w:rPr>
        <w:t>ния</w:t>
      </w:r>
      <w:r w:rsidR="0004593F">
        <w:rPr>
          <w:bCs/>
          <w:iCs/>
          <w:sz w:val="28"/>
          <w:szCs w:val="28"/>
        </w:rPr>
        <w:t>м</w:t>
      </w:r>
      <w:r w:rsidR="00DC296D" w:rsidRPr="00DC296D">
        <w:rPr>
          <w:bCs/>
          <w:iCs/>
          <w:sz w:val="28"/>
          <w:szCs w:val="28"/>
        </w:rPr>
        <w:t xml:space="preserve"> обучающихся по данным внешних аттестаций различного типа (реги</w:t>
      </w:r>
      <w:r w:rsidR="00DC296D" w:rsidRPr="00DC296D">
        <w:rPr>
          <w:bCs/>
          <w:iCs/>
          <w:sz w:val="28"/>
          <w:szCs w:val="28"/>
        </w:rPr>
        <w:t>о</w:t>
      </w:r>
      <w:r w:rsidR="00DC296D" w:rsidRPr="00DC296D">
        <w:rPr>
          <w:bCs/>
          <w:iCs/>
          <w:sz w:val="28"/>
          <w:szCs w:val="28"/>
        </w:rPr>
        <w:t>наль</w:t>
      </w:r>
      <w:r w:rsidR="000D316A">
        <w:rPr>
          <w:bCs/>
          <w:iCs/>
          <w:sz w:val="28"/>
          <w:szCs w:val="28"/>
        </w:rPr>
        <w:t>ные мониторинговые исследования,</w:t>
      </w:r>
      <w:r w:rsidR="001B6355">
        <w:rPr>
          <w:bCs/>
          <w:iCs/>
          <w:sz w:val="28"/>
          <w:szCs w:val="28"/>
        </w:rPr>
        <w:t xml:space="preserve"> </w:t>
      </w:r>
      <w:r w:rsidR="0004593F">
        <w:rPr>
          <w:bCs/>
          <w:iCs/>
          <w:sz w:val="28"/>
          <w:szCs w:val="28"/>
        </w:rPr>
        <w:t xml:space="preserve">ВПР, </w:t>
      </w:r>
      <w:r w:rsidR="000D316A">
        <w:rPr>
          <w:bCs/>
          <w:iCs/>
          <w:sz w:val="28"/>
          <w:szCs w:val="28"/>
        </w:rPr>
        <w:t xml:space="preserve">НИКО, </w:t>
      </w:r>
      <w:r w:rsidR="00DC296D" w:rsidRPr="00DC296D">
        <w:rPr>
          <w:bCs/>
          <w:iCs/>
          <w:sz w:val="28"/>
          <w:szCs w:val="28"/>
          <w:lang w:val="en-US"/>
        </w:rPr>
        <w:t>PISA</w:t>
      </w:r>
      <w:r w:rsidR="00DC296D" w:rsidRPr="00DC296D">
        <w:rPr>
          <w:bCs/>
          <w:iCs/>
          <w:sz w:val="28"/>
          <w:szCs w:val="28"/>
        </w:rPr>
        <w:t xml:space="preserve">, </w:t>
      </w:r>
      <w:r w:rsidR="00DC296D" w:rsidRPr="00DC296D">
        <w:rPr>
          <w:bCs/>
          <w:iCs/>
          <w:sz w:val="28"/>
          <w:szCs w:val="28"/>
          <w:lang w:val="en-US"/>
        </w:rPr>
        <w:t>TIMSS</w:t>
      </w:r>
      <w:r w:rsidR="00DC296D" w:rsidRPr="00DC296D">
        <w:rPr>
          <w:bCs/>
          <w:iCs/>
          <w:sz w:val="28"/>
          <w:szCs w:val="28"/>
        </w:rPr>
        <w:t xml:space="preserve">, </w:t>
      </w:r>
      <w:r w:rsidR="00DC296D" w:rsidRPr="00DC296D">
        <w:rPr>
          <w:bCs/>
          <w:iCs/>
          <w:sz w:val="28"/>
          <w:szCs w:val="28"/>
          <w:lang w:val="en-US"/>
        </w:rPr>
        <w:t>PIRLS</w:t>
      </w:r>
      <w:r w:rsidR="00DC296D" w:rsidRPr="00DC296D">
        <w:rPr>
          <w:bCs/>
          <w:iCs/>
          <w:sz w:val="28"/>
          <w:szCs w:val="28"/>
        </w:rPr>
        <w:t xml:space="preserve"> и др.)</w:t>
      </w:r>
      <w:r>
        <w:rPr>
          <w:bCs/>
          <w:iCs/>
          <w:sz w:val="28"/>
          <w:szCs w:val="28"/>
        </w:rPr>
        <w:t>.</w:t>
      </w:r>
      <w:r w:rsidR="000D316A">
        <w:rPr>
          <w:bCs/>
          <w:iCs/>
          <w:sz w:val="28"/>
          <w:szCs w:val="28"/>
        </w:rPr>
        <w:t xml:space="preserve"> Результаты младших школьников, </w:t>
      </w:r>
      <w:r w:rsidR="00CB5E09">
        <w:rPr>
          <w:bCs/>
          <w:iCs/>
          <w:sz w:val="28"/>
          <w:szCs w:val="28"/>
        </w:rPr>
        <w:t>учител</w:t>
      </w:r>
      <w:r w:rsidR="000D316A">
        <w:rPr>
          <w:bCs/>
          <w:iCs/>
          <w:sz w:val="28"/>
          <w:szCs w:val="28"/>
        </w:rPr>
        <w:t>я которых стали</w:t>
      </w:r>
      <w:r w:rsidR="00CB5E09">
        <w:rPr>
          <w:bCs/>
          <w:iCs/>
          <w:sz w:val="28"/>
          <w:szCs w:val="28"/>
        </w:rPr>
        <w:t xml:space="preserve"> участ</w:t>
      </w:r>
      <w:r w:rsidR="000D316A">
        <w:rPr>
          <w:bCs/>
          <w:iCs/>
          <w:sz w:val="28"/>
          <w:szCs w:val="28"/>
        </w:rPr>
        <w:t>никами проекта</w:t>
      </w:r>
      <w:r w:rsidR="00CB5E09">
        <w:rPr>
          <w:bCs/>
          <w:iCs/>
          <w:sz w:val="28"/>
          <w:szCs w:val="28"/>
        </w:rPr>
        <w:t xml:space="preserve">, </w:t>
      </w:r>
      <w:r w:rsidR="000D316A">
        <w:rPr>
          <w:bCs/>
          <w:iCs/>
          <w:sz w:val="28"/>
          <w:szCs w:val="28"/>
        </w:rPr>
        <w:t>таковы: высокие – 7,2%, средние – 19,5, школьники не участвовали в исследованиях – 73,3%</w:t>
      </w:r>
      <w:r w:rsidR="00CB5E09">
        <w:rPr>
          <w:bCs/>
          <w:iCs/>
          <w:sz w:val="28"/>
          <w:szCs w:val="28"/>
        </w:rPr>
        <w:t>.</w:t>
      </w:r>
    </w:p>
    <w:p w:rsidR="00DC296D" w:rsidRDefault="00CB5E09" w:rsidP="00DC296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Оценка показателя </w:t>
      </w:r>
      <w:r w:rsidRPr="000D316A">
        <w:rPr>
          <w:bCs/>
          <w:i/>
          <w:iCs/>
          <w:sz w:val="28"/>
          <w:szCs w:val="28"/>
        </w:rPr>
        <w:t>«</w:t>
      </w:r>
      <w:r w:rsidR="00DC296D" w:rsidRPr="000D316A">
        <w:rPr>
          <w:bCs/>
          <w:i/>
          <w:iCs/>
          <w:sz w:val="28"/>
          <w:szCs w:val="28"/>
        </w:rPr>
        <w:t>Достижения обучающихся в олимпиадах, конку</w:t>
      </w:r>
      <w:r w:rsidR="00DC296D" w:rsidRPr="000D316A">
        <w:rPr>
          <w:bCs/>
          <w:i/>
          <w:iCs/>
          <w:sz w:val="28"/>
          <w:szCs w:val="28"/>
        </w:rPr>
        <w:t>р</w:t>
      </w:r>
      <w:r w:rsidR="00DC296D" w:rsidRPr="000D316A">
        <w:rPr>
          <w:bCs/>
          <w:i/>
          <w:iCs/>
          <w:sz w:val="28"/>
          <w:szCs w:val="28"/>
        </w:rPr>
        <w:t>сах исследовательских работ, научно-практических конференц</w:t>
      </w:r>
      <w:r w:rsidR="00DC296D" w:rsidRPr="000D316A">
        <w:rPr>
          <w:bCs/>
          <w:i/>
          <w:iCs/>
          <w:sz w:val="28"/>
          <w:szCs w:val="28"/>
        </w:rPr>
        <w:t>и</w:t>
      </w:r>
      <w:r w:rsidR="00DC296D" w:rsidRPr="000D316A">
        <w:rPr>
          <w:bCs/>
          <w:i/>
          <w:iCs/>
          <w:sz w:val="28"/>
          <w:szCs w:val="28"/>
        </w:rPr>
        <w:t>ях</w:t>
      </w:r>
      <w:r w:rsidRPr="000D316A">
        <w:rPr>
          <w:bCs/>
          <w:i/>
          <w:iCs/>
          <w:sz w:val="28"/>
          <w:szCs w:val="28"/>
        </w:rPr>
        <w:t>»</w:t>
      </w:r>
      <w:r w:rsidR="005710A9">
        <w:rPr>
          <w:bCs/>
          <w:iCs/>
          <w:sz w:val="28"/>
          <w:szCs w:val="28"/>
        </w:rPr>
        <w:t>проводилась по з</w:t>
      </w:r>
      <w:r w:rsidR="005710A9" w:rsidRPr="005710A9">
        <w:rPr>
          <w:bCs/>
          <w:iCs/>
          <w:sz w:val="28"/>
          <w:szCs w:val="28"/>
        </w:rPr>
        <w:t>афиксированны</w:t>
      </w:r>
      <w:r w:rsidR="005710A9">
        <w:rPr>
          <w:bCs/>
          <w:iCs/>
          <w:sz w:val="28"/>
          <w:szCs w:val="28"/>
        </w:rPr>
        <w:t>м</w:t>
      </w:r>
      <w:r w:rsidR="005710A9" w:rsidRPr="005710A9">
        <w:rPr>
          <w:bCs/>
          <w:iCs/>
          <w:sz w:val="28"/>
          <w:szCs w:val="28"/>
        </w:rPr>
        <w:t xml:space="preserve"> достижения</w:t>
      </w:r>
      <w:r w:rsidR="005710A9">
        <w:rPr>
          <w:bCs/>
          <w:iCs/>
          <w:sz w:val="28"/>
          <w:szCs w:val="28"/>
        </w:rPr>
        <w:t>м</w:t>
      </w:r>
      <w:r w:rsidR="005710A9" w:rsidRPr="005710A9">
        <w:rPr>
          <w:bCs/>
          <w:iCs/>
          <w:sz w:val="28"/>
          <w:szCs w:val="28"/>
        </w:rPr>
        <w:t xml:space="preserve"> обучающихся в оли</w:t>
      </w:r>
      <w:r w:rsidR="005710A9" w:rsidRPr="005710A9">
        <w:rPr>
          <w:bCs/>
          <w:iCs/>
          <w:sz w:val="28"/>
          <w:szCs w:val="28"/>
        </w:rPr>
        <w:t>м</w:t>
      </w:r>
      <w:r w:rsidR="005710A9" w:rsidRPr="005710A9">
        <w:rPr>
          <w:bCs/>
          <w:iCs/>
          <w:sz w:val="28"/>
          <w:szCs w:val="28"/>
        </w:rPr>
        <w:t>пиадах, конкурсах, научно-практических конференциях различн</w:t>
      </w:r>
      <w:r w:rsidR="005710A9">
        <w:rPr>
          <w:bCs/>
          <w:iCs/>
          <w:sz w:val="28"/>
          <w:szCs w:val="28"/>
        </w:rPr>
        <w:t>ых</w:t>
      </w:r>
      <w:r w:rsidR="005710A9" w:rsidRPr="005710A9">
        <w:rPr>
          <w:bCs/>
          <w:iCs/>
          <w:sz w:val="28"/>
          <w:szCs w:val="28"/>
        </w:rPr>
        <w:t xml:space="preserve"> уровн</w:t>
      </w:r>
      <w:r w:rsidR="005710A9">
        <w:rPr>
          <w:bCs/>
          <w:iCs/>
          <w:sz w:val="28"/>
          <w:szCs w:val="28"/>
        </w:rPr>
        <w:t>ей</w:t>
      </w:r>
      <w:r>
        <w:rPr>
          <w:bCs/>
          <w:iCs/>
          <w:sz w:val="28"/>
          <w:szCs w:val="28"/>
        </w:rPr>
        <w:t>.</w:t>
      </w:r>
      <w:r w:rsidR="001B6355">
        <w:rPr>
          <w:bCs/>
          <w:iCs/>
          <w:sz w:val="28"/>
          <w:szCs w:val="28"/>
        </w:rPr>
        <w:t xml:space="preserve"> </w:t>
      </w:r>
      <w:r w:rsidR="005710A9">
        <w:rPr>
          <w:bCs/>
          <w:iCs/>
          <w:sz w:val="28"/>
          <w:szCs w:val="28"/>
        </w:rPr>
        <w:t xml:space="preserve">Высокие результаты школьники продемонстрировали у 27,7% учителей, средние – у 56,4%, отсутствие результатов у 15,9%. </w:t>
      </w:r>
    </w:p>
    <w:p w:rsidR="00A25ABB" w:rsidRDefault="00A25ABB" w:rsidP="00DC296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Анализ полученных результатов показал, что в целом лучшие результ</w:t>
      </w:r>
      <w:r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ты педагоги продемонстрировали по общекультурному критерию, а самые низ</w:t>
      </w:r>
      <w:r w:rsidR="0072569F">
        <w:rPr>
          <w:bCs/>
          <w:iCs/>
          <w:sz w:val="28"/>
          <w:szCs w:val="28"/>
        </w:rPr>
        <w:t xml:space="preserve">кие – по </w:t>
      </w:r>
      <w:r w:rsidR="00D77B16">
        <w:rPr>
          <w:bCs/>
          <w:iCs/>
          <w:sz w:val="28"/>
          <w:szCs w:val="28"/>
        </w:rPr>
        <w:t xml:space="preserve"> общепрофессиональ</w:t>
      </w:r>
      <w:r w:rsidR="0072569F">
        <w:rPr>
          <w:bCs/>
          <w:iCs/>
          <w:sz w:val="28"/>
          <w:szCs w:val="28"/>
        </w:rPr>
        <w:t>ному (рис 1</w:t>
      </w:r>
      <w:r>
        <w:rPr>
          <w:bCs/>
          <w:iCs/>
          <w:sz w:val="28"/>
          <w:szCs w:val="28"/>
        </w:rPr>
        <w:t>).</w:t>
      </w:r>
    </w:p>
    <w:p w:rsidR="00280DB1" w:rsidRPr="00DC296D" w:rsidRDefault="00A25ABB" w:rsidP="00A25ABB">
      <w:pPr>
        <w:spacing w:line="360" w:lineRule="auto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43575" cy="25717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5ABB" w:rsidRPr="00A25ABB" w:rsidRDefault="0072569F" w:rsidP="00A25ABB">
      <w:pPr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Рис. 1</w:t>
      </w:r>
      <w:r w:rsidR="00A25ABB" w:rsidRPr="00A25ABB">
        <w:rPr>
          <w:b/>
          <w:bCs/>
          <w:i/>
          <w:sz w:val="28"/>
          <w:szCs w:val="28"/>
        </w:rPr>
        <w:t>. Результаты исследования профессиональной компетентности педагогических кадров (в %)</w:t>
      </w:r>
    </w:p>
    <w:p w:rsidR="0072569F" w:rsidRDefault="0072569F" w:rsidP="00EF247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F2477" w:rsidRPr="00EF2477" w:rsidRDefault="00D653F7" w:rsidP="00EF247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мы можем констатировать, что </w:t>
      </w:r>
      <w:r w:rsidR="005710A9">
        <w:rPr>
          <w:bCs/>
          <w:sz w:val="28"/>
          <w:szCs w:val="28"/>
        </w:rPr>
        <w:t>нами выявлены затру</w:t>
      </w:r>
      <w:r w:rsidR="005710A9">
        <w:rPr>
          <w:bCs/>
          <w:sz w:val="28"/>
          <w:szCs w:val="28"/>
        </w:rPr>
        <w:t>д</w:t>
      </w:r>
      <w:r w:rsidR="005710A9">
        <w:rPr>
          <w:bCs/>
          <w:sz w:val="28"/>
          <w:szCs w:val="28"/>
        </w:rPr>
        <w:t>нения и дефициты</w:t>
      </w:r>
      <w:r w:rsidR="005710A9" w:rsidRPr="005710A9">
        <w:rPr>
          <w:bCs/>
          <w:sz w:val="28"/>
          <w:szCs w:val="28"/>
        </w:rPr>
        <w:t xml:space="preserve"> педагогических кадров, обеспечивающих качество образ</w:t>
      </w:r>
      <w:r w:rsidR="005710A9" w:rsidRPr="005710A9">
        <w:rPr>
          <w:bCs/>
          <w:sz w:val="28"/>
          <w:szCs w:val="28"/>
        </w:rPr>
        <w:t>о</w:t>
      </w:r>
      <w:r w:rsidR="005710A9" w:rsidRPr="005710A9">
        <w:rPr>
          <w:bCs/>
          <w:sz w:val="28"/>
          <w:szCs w:val="28"/>
        </w:rPr>
        <w:t>вания в контексте достижения планируемых результатов ФГОС</w:t>
      </w:r>
      <w:r w:rsidR="005710A9">
        <w:rPr>
          <w:bCs/>
          <w:sz w:val="28"/>
          <w:szCs w:val="28"/>
        </w:rPr>
        <w:t>; тьюторами разрабатываются индивидуальные образовательные маршруты по их изуч</w:t>
      </w:r>
      <w:r w:rsidR="005710A9">
        <w:rPr>
          <w:bCs/>
          <w:sz w:val="28"/>
          <w:szCs w:val="28"/>
        </w:rPr>
        <w:t>е</w:t>
      </w:r>
      <w:r w:rsidR="005710A9">
        <w:rPr>
          <w:bCs/>
          <w:sz w:val="28"/>
          <w:szCs w:val="28"/>
        </w:rPr>
        <w:t>нию и устранению</w:t>
      </w:r>
      <w:r>
        <w:rPr>
          <w:bCs/>
          <w:sz w:val="28"/>
          <w:szCs w:val="28"/>
        </w:rPr>
        <w:t>.</w:t>
      </w:r>
    </w:p>
    <w:p w:rsidR="005710A9" w:rsidRDefault="005710A9" w:rsidP="005B11C6">
      <w:pPr>
        <w:pStyle w:val="ae"/>
        <w:spacing w:line="360" w:lineRule="auto"/>
        <w:ind w:firstLine="709"/>
        <w:jc w:val="right"/>
        <w:rPr>
          <w:i/>
          <w:sz w:val="28"/>
          <w:szCs w:val="28"/>
        </w:rPr>
      </w:pPr>
    </w:p>
    <w:p w:rsidR="009856E6" w:rsidRPr="001E50C3" w:rsidRDefault="00BC403B" w:rsidP="005B11C6">
      <w:pPr>
        <w:pStyle w:val="ae"/>
        <w:spacing w:line="360" w:lineRule="auto"/>
        <w:ind w:firstLine="709"/>
        <w:jc w:val="right"/>
        <w:rPr>
          <w:i/>
          <w:sz w:val="28"/>
          <w:szCs w:val="28"/>
        </w:rPr>
      </w:pPr>
      <w:r w:rsidRPr="001E50C3">
        <w:rPr>
          <w:i/>
          <w:sz w:val="28"/>
          <w:szCs w:val="28"/>
        </w:rPr>
        <w:t>Лебедева Е. П.</w:t>
      </w:r>
      <w:r w:rsidR="00B217DB" w:rsidRPr="001E50C3">
        <w:rPr>
          <w:i/>
          <w:sz w:val="28"/>
          <w:szCs w:val="28"/>
        </w:rPr>
        <w:t xml:space="preserve">, к. п. н., </w:t>
      </w:r>
      <w:r w:rsidR="00220504">
        <w:rPr>
          <w:i/>
          <w:sz w:val="28"/>
          <w:szCs w:val="28"/>
        </w:rPr>
        <w:t xml:space="preserve">доцент, </w:t>
      </w:r>
      <w:r w:rsidR="00B217DB" w:rsidRPr="001E50C3">
        <w:rPr>
          <w:i/>
          <w:sz w:val="28"/>
          <w:szCs w:val="28"/>
        </w:rPr>
        <w:t>доцент кафедры НОО КРИПКиПРО</w:t>
      </w:r>
    </w:p>
    <w:sectPr w:rsidR="009856E6" w:rsidRPr="001E50C3" w:rsidSect="00804773">
      <w:headerReference w:type="default" r:id="rId8"/>
      <w:footerReference w:type="default" r:id="rId9"/>
      <w:pgSz w:w="11906" w:h="16838"/>
      <w:pgMar w:top="1134" w:right="850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AA" w:rsidRDefault="00B349AA" w:rsidP="00D66C1B">
      <w:r>
        <w:separator/>
      </w:r>
    </w:p>
  </w:endnote>
  <w:endnote w:type="continuationSeparator" w:id="1">
    <w:p w:rsidR="00B349AA" w:rsidRDefault="00B349AA" w:rsidP="00D6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04"/>
      <w:gridCol w:w="4176"/>
      <w:gridCol w:w="2784"/>
      <w:gridCol w:w="1254"/>
    </w:tblGrid>
    <w:tr w:rsidR="00745FE8" w:rsidRPr="001D7683" w:rsidTr="007A2D78">
      <w:trPr>
        <w:trHeight w:val="51"/>
        <w:jc w:val="center"/>
      </w:trPr>
      <w:tc>
        <w:tcPr>
          <w:tcW w:w="639" w:type="pct"/>
        </w:tcPr>
        <w:p w:rsidR="00745FE8" w:rsidRPr="001D7683" w:rsidRDefault="00745FE8" w:rsidP="007A2D78">
          <w:pPr>
            <w:jc w:val="both"/>
            <w:rPr>
              <w:sz w:val="20"/>
              <w:szCs w:val="20"/>
            </w:rPr>
          </w:pPr>
        </w:p>
      </w:tc>
      <w:tc>
        <w:tcPr>
          <w:tcW w:w="2217" w:type="pct"/>
        </w:tcPr>
        <w:p w:rsidR="00745FE8" w:rsidRPr="001D7683" w:rsidRDefault="00745FE8" w:rsidP="00192000">
          <w:pPr>
            <w:jc w:val="both"/>
            <w:rPr>
              <w:b/>
              <w:i/>
              <w:sz w:val="20"/>
              <w:szCs w:val="20"/>
            </w:rPr>
          </w:pPr>
        </w:p>
      </w:tc>
      <w:tc>
        <w:tcPr>
          <w:tcW w:w="1478" w:type="pct"/>
        </w:tcPr>
        <w:p w:rsidR="00745FE8" w:rsidRPr="001D7683" w:rsidRDefault="00745FE8" w:rsidP="007A2D78">
          <w:pPr>
            <w:jc w:val="both"/>
            <w:rPr>
              <w:sz w:val="20"/>
              <w:szCs w:val="20"/>
            </w:rPr>
          </w:pPr>
          <w:r w:rsidRPr="001D7683">
            <w:rPr>
              <w:sz w:val="20"/>
              <w:szCs w:val="20"/>
            </w:rPr>
            <w:t>Экземпляр № 1</w:t>
          </w:r>
        </w:p>
      </w:tc>
      <w:tc>
        <w:tcPr>
          <w:tcW w:w="666" w:type="pct"/>
        </w:tcPr>
        <w:p w:rsidR="00745FE8" w:rsidRPr="001D7683" w:rsidRDefault="00745FE8" w:rsidP="007A2D78">
          <w:pPr>
            <w:jc w:val="both"/>
            <w:rPr>
              <w:i/>
              <w:sz w:val="20"/>
              <w:szCs w:val="20"/>
            </w:rPr>
          </w:pPr>
          <w:r w:rsidRPr="001D7683">
            <w:rPr>
              <w:i/>
              <w:sz w:val="20"/>
              <w:szCs w:val="20"/>
            </w:rPr>
            <w:t>Стр.</w:t>
          </w:r>
          <w:r w:rsidR="00E0213F" w:rsidRPr="001D7683">
            <w:rPr>
              <w:i/>
              <w:sz w:val="20"/>
              <w:szCs w:val="20"/>
            </w:rPr>
            <w:fldChar w:fldCharType="begin"/>
          </w:r>
          <w:r w:rsidRPr="001D7683">
            <w:rPr>
              <w:i/>
              <w:sz w:val="20"/>
              <w:szCs w:val="20"/>
            </w:rPr>
            <w:instrText xml:space="preserve"> PAGE  \* Arabic  \* MERGEFORMAT </w:instrText>
          </w:r>
          <w:r w:rsidR="00E0213F" w:rsidRPr="001D7683">
            <w:rPr>
              <w:i/>
              <w:sz w:val="20"/>
              <w:szCs w:val="20"/>
            </w:rPr>
            <w:fldChar w:fldCharType="separate"/>
          </w:r>
          <w:r w:rsidR="00D77B16">
            <w:rPr>
              <w:i/>
              <w:noProof/>
              <w:sz w:val="20"/>
              <w:szCs w:val="20"/>
            </w:rPr>
            <w:t>7</w:t>
          </w:r>
          <w:r w:rsidR="00E0213F" w:rsidRPr="001D7683">
            <w:rPr>
              <w:i/>
              <w:sz w:val="20"/>
              <w:szCs w:val="20"/>
            </w:rPr>
            <w:fldChar w:fldCharType="end"/>
          </w:r>
          <w:r w:rsidRPr="001D7683">
            <w:rPr>
              <w:i/>
              <w:sz w:val="20"/>
              <w:szCs w:val="20"/>
            </w:rPr>
            <w:t xml:space="preserve"> из</w:t>
          </w:r>
          <w:r w:rsidR="00E0213F" w:rsidRPr="001D7683">
            <w:rPr>
              <w:i/>
              <w:sz w:val="20"/>
              <w:szCs w:val="20"/>
            </w:rPr>
            <w:fldChar w:fldCharType="begin"/>
          </w:r>
          <w:r w:rsidRPr="001D7683">
            <w:rPr>
              <w:i/>
              <w:sz w:val="20"/>
              <w:szCs w:val="20"/>
            </w:rPr>
            <w:instrText xml:space="preserve"> NUMPAGES  \# "0"  \* MERGEFORMAT </w:instrText>
          </w:r>
          <w:r w:rsidR="00E0213F" w:rsidRPr="001D7683">
            <w:rPr>
              <w:i/>
              <w:sz w:val="20"/>
              <w:szCs w:val="20"/>
            </w:rPr>
            <w:fldChar w:fldCharType="separate"/>
          </w:r>
          <w:r w:rsidR="00D77B16">
            <w:rPr>
              <w:i/>
              <w:noProof/>
              <w:sz w:val="20"/>
              <w:szCs w:val="20"/>
            </w:rPr>
            <w:t>7</w:t>
          </w:r>
          <w:r w:rsidR="00E0213F" w:rsidRPr="001D7683">
            <w:rPr>
              <w:i/>
              <w:sz w:val="20"/>
              <w:szCs w:val="20"/>
            </w:rPr>
            <w:fldChar w:fldCharType="end"/>
          </w:r>
        </w:p>
      </w:tc>
    </w:tr>
  </w:tbl>
  <w:p w:rsidR="00745FE8" w:rsidRDefault="00745F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AA" w:rsidRDefault="00B349AA" w:rsidP="00D66C1B">
      <w:r>
        <w:separator/>
      </w:r>
    </w:p>
  </w:footnote>
  <w:footnote w:type="continuationSeparator" w:id="1">
    <w:p w:rsidR="00B349AA" w:rsidRDefault="00B349AA" w:rsidP="00D66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0"/>
      <w:gridCol w:w="6910"/>
    </w:tblGrid>
    <w:tr w:rsidR="00745FE8" w:rsidRPr="00167B58" w:rsidTr="007A2D78">
      <w:trPr>
        <w:trHeight w:val="821"/>
        <w:jc w:val="center"/>
      </w:trPr>
      <w:tc>
        <w:tcPr>
          <w:tcW w:w="2660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>
                <wp:extent cx="1196340" cy="835660"/>
                <wp:effectExtent l="0" t="0" r="3810" b="2540"/>
                <wp:docPr id="5" name="Рисунок 5" descr="Описание: Эмблема КРИПКиПР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Описание: Эмблема КРИПКиПР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0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  <w:r w:rsidRPr="00167B58">
            <w:rPr>
              <w:sz w:val="18"/>
              <w:szCs w:val="18"/>
            </w:rPr>
            <w:t>государственное образовательное учреждениедополнительного профессионального образования (повышения квалификации) специалистов</w:t>
          </w:r>
        </w:p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  <w:r w:rsidRPr="00167B58">
            <w:rPr>
              <w:sz w:val="18"/>
              <w:szCs w:val="18"/>
            </w:rPr>
            <w:t xml:space="preserve">«Кузбасский региональный институт повышения квалификации </w:t>
          </w:r>
        </w:p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  <w:r w:rsidRPr="00167B58">
            <w:rPr>
              <w:sz w:val="18"/>
              <w:szCs w:val="18"/>
            </w:rPr>
            <w:t>и переподготовки работников образования» (КРИПКиПРО)</w:t>
          </w:r>
        </w:p>
      </w:tc>
    </w:tr>
    <w:tr w:rsidR="00745FE8" w:rsidRPr="00167B58" w:rsidTr="007A2D78">
      <w:trPr>
        <w:trHeight w:val="217"/>
        <w:jc w:val="center"/>
      </w:trPr>
      <w:tc>
        <w:tcPr>
          <w:tcW w:w="2660" w:type="dxa"/>
          <w:vMerge/>
          <w:tcBorders>
            <w:left w:val="single" w:sz="12" w:space="0" w:color="auto"/>
          </w:tcBorders>
        </w:tcPr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</w:p>
      </w:tc>
      <w:tc>
        <w:tcPr>
          <w:tcW w:w="6910" w:type="dxa"/>
          <w:tcBorders>
            <w:right w:val="single" w:sz="12" w:space="0" w:color="auto"/>
          </w:tcBorders>
          <w:vAlign w:val="center"/>
        </w:tcPr>
        <w:p w:rsidR="00745FE8" w:rsidRPr="00167B58" w:rsidRDefault="00745FE8" w:rsidP="000D2BA1">
          <w:pPr>
            <w:jc w:val="center"/>
            <w:rPr>
              <w:sz w:val="18"/>
              <w:szCs w:val="18"/>
            </w:rPr>
          </w:pPr>
          <w:r w:rsidRPr="00167B58">
            <w:rPr>
              <w:sz w:val="18"/>
              <w:szCs w:val="18"/>
            </w:rPr>
            <w:t>Система менедж</w:t>
          </w:r>
          <w:r>
            <w:rPr>
              <w:sz w:val="18"/>
              <w:szCs w:val="18"/>
            </w:rPr>
            <w:t>мента</w:t>
          </w:r>
          <w:r w:rsidRPr="00167B58">
            <w:rPr>
              <w:sz w:val="18"/>
              <w:szCs w:val="18"/>
            </w:rPr>
            <w:t xml:space="preserve"> качества</w:t>
          </w:r>
        </w:p>
      </w:tc>
    </w:tr>
    <w:tr w:rsidR="00745FE8" w:rsidRPr="00167B58" w:rsidTr="007A2D78">
      <w:trPr>
        <w:trHeight w:val="187"/>
        <w:jc w:val="center"/>
      </w:trPr>
      <w:tc>
        <w:tcPr>
          <w:tcW w:w="266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45FE8" w:rsidRPr="00167B58" w:rsidRDefault="00745FE8" w:rsidP="007A2D78">
          <w:pPr>
            <w:pStyle w:val="a4"/>
            <w:jc w:val="center"/>
            <w:rPr>
              <w:sz w:val="18"/>
              <w:szCs w:val="18"/>
            </w:rPr>
          </w:pPr>
        </w:p>
      </w:tc>
      <w:tc>
        <w:tcPr>
          <w:tcW w:w="6910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45FE8" w:rsidRPr="00A816BA" w:rsidRDefault="00192000" w:rsidP="00192000">
          <w:pPr>
            <w:jc w:val="center"/>
            <w:rPr>
              <w:rFonts w:eastAsia="Calibri"/>
              <w:b/>
              <w:bCs/>
              <w:sz w:val="18"/>
              <w:szCs w:val="18"/>
            </w:rPr>
          </w:pPr>
          <w:r w:rsidRPr="00192000">
            <w:rPr>
              <w:rFonts w:eastAsia="Calibri"/>
              <w:b/>
              <w:bCs/>
              <w:sz w:val="18"/>
              <w:szCs w:val="18"/>
            </w:rPr>
            <w:t>Аналитическая справкапо результатам диагностики профессиональных комп</w:t>
          </w:r>
          <w:r w:rsidRPr="00192000">
            <w:rPr>
              <w:rFonts w:eastAsia="Calibri"/>
              <w:b/>
              <w:bCs/>
              <w:sz w:val="18"/>
              <w:szCs w:val="18"/>
            </w:rPr>
            <w:t>е</w:t>
          </w:r>
          <w:r w:rsidRPr="00192000">
            <w:rPr>
              <w:rFonts w:eastAsia="Calibri"/>
              <w:b/>
              <w:bCs/>
              <w:sz w:val="18"/>
              <w:szCs w:val="18"/>
            </w:rPr>
            <w:t>тенций учителя начальных классов, в рамках реализации проекта «Тьюторские технологии в развитии профессиональных компетентностей руководящих и п</w:t>
          </w:r>
          <w:r w:rsidRPr="00192000">
            <w:rPr>
              <w:rFonts w:eastAsia="Calibri"/>
              <w:b/>
              <w:bCs/>
              <w:sz w:val="18"/>
              <w:szCs w:val="18"/>
            </w:rPr>
            <w:t>е</w:t>
          </w:r>
          <w:r w:rsidRPr="00192000">
            <w:rPr>
              <w:rFonts w:eastAsia="Calibri"/>
              <w:b/>
              <w:bCs/>
              <w:sz w:val="18"/>
              <w:szCs w:val="18"/>
            </w:rPr>
            <w:t>дагогических кадров»(октябрь 2017 – июль 2019)</w:t>
          </w:r>
        </w:p>
      </w:tc>
    </w:tr>
  </w:tbl>
  <w:p w:rsidR="00745FE8" w:rsidRDefault="00745FE8" w:rsidP="009A56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A82"/>
    <w:multiLevelType w:val="hybridMultilevel"/>
    <w:tmpl w:val="386E2D7C"/>
    <w:lvl w:ilvl="0" w:tplc="D24E7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50529"/>
    <w:multiLevelType w:val="hybridMultilevel"/>
    <w:tmpl w:val="3F9245E2"/>
    <w:lvl w:ilvl="0" w:tplc="9CBA01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69E550E"/>
    <w:multiLevelType w:val="hybridMultilevel"/>
    <w:tmpl w:val="6C5C623E"/>
    <w:lvl w:ilvl="0" w:tplc="D754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D45E8"/>
    <w:multiLevelType w:val="hybridMultilevel"/>
    <w:tmpl w:val="C912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60729"/>
    <w:multiLevelType w:val="hybridMultilevel"/>
    <w:tmpl w:val="85B63EB0"/>
    <w:lvl w:ilvl="0" w:tplc="7E04ECE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84639"/>
    <w:multiLevelType w:val="hybridMultilevel"/>
    <w:tmpl w:val="7FE291A8"/>
    <w:lvl w:ilvl="0" w:tplc="9CBA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47B87"/>
    <w:multiLevelType w:val="hybridMultilevel"/>
    <w:tmpl w:val="71FE888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32C72C21"/>
    <w:multiLevelType w:val="hybridMultilevel"/>
    <w:tmpl w:val="66DA2D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3A62B3D"/>
    <w:multiLevelType w:val="hybridMultilevel"/>
    <w:tmpl w:val="31E21004"/>
    <w:lvl w:ilvl="0" w:tplc="CEA07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E10D9"/>
    <w:multiLevelType w:val="hybridMultilevel"/>
    <w:tmpl w:val="A9CE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0046B"/>
    <w:multiLevelType w:val="hybridMultilevel"/>
    <w:tmpl w:val="C912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91557"/>
    <w:multiLevelType w:val="hybridMultilevel"/>
    <w:tmpl w:val="DD1E65A8"/>
    <w:lvl w:ilvl="0" w:tplc="78665E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047FBE"/>
    <w:multiLevelType w:val="hybridMultilevel"/>
    <w:tmpl w:val="5596D974"/>
    <w:lvl w:ilvl="0" w:tplc="740A2D2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B388B"/>
    <w:multiLevelType w:val="hybridMultilevel"/>
    <w:tmpl w:val="BC3A6EEE"/>
    <w:lvl w:ilvl="0" w:tplc="D754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32EB9"/>
    <w:multiLevelType w:val="hybridMultilevel"/>
    <w:tmpl w:val="C9126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87C6E"/>
    <w:multiLevelType w:val="hybridMultilevel"/>
    <w:tmpl w:val="CC5C899E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750934"/>
    <w:multiLevelType w:val="hybridMultilevel"/>
    <w:tmpl w:val="A4D2A796"/>
    <w:lvl w:ilvl="0" w:tplc="D24E7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02344F"/>
    <w:multiLevelType w:val="hybridMultilevel"/>
    <w:tmpl w:val="E766BEE0"/>
    <w:lvl w:ilvl="0" w:tplc="D7546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46660A"/>
    <w:multiLevelType w:val="hybridMultilevel"/>
    <w:tmpl w:val="913AE5DA"/>
    <w:lvl w:ilvl="0" w:tplc="E03E2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856F2"/>
    <w:multiLevelType w:val="hybridMultilevel"/>
    <w:tmpl w:val="DF881444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7E0CE9A">
      <w:numFmt w:val="bullet"/>
      <w:lvlText w:val="•"/>
      <w:lvlJc w:val="left"/>
      <w:pPr>
        <w:ind w:left="2644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1E200A"/>
    <w:multiLevelType w:val="hybridMultilevel"/>
    <w:tmpl w:val="9F12F65E"/>
    <w:lvl w:ilvl="0" w:tplc="D24E7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2B62BA"/>
    <w:multiLevelType w:val="hybridMultilevel"/>
    <w:tmpl w:val="6158FF1C"/>
    <w:lvl w:ilvl="0" w:tplc="D754643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2A2953"/>
    <w:multiLevelType w:val="hybridMultilevel"/>
    <w:tmpl w:val="22404F46"/>
    <w:lvl w:ilvl="0" w:tplc="D24E7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151D6A"/>
    <w:multiLevelType w:val="multilevel"/>
    <w:tmpl w:val="408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F3AEA"/>
    <w:multiLevelType w:val="hybridMultilevel"/>
    <w:tmpl w:val="DCD20830"/>
    <w:lvl w:ilvl="0" w:tplc="9CBA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51829"/>
    <w:multiLevelType w:val="hybridMultilevel"/>
    <w:tmpl w:val="E77AD4AA"/>
    <w:lvl w:ilvl="0" w:tplc="7B389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A4821FB"/>
    <w:multiLevelType w:val="hybridMultilevel"/>
    <w:tmpl w:val="0E66D2EA"/>
    <w:lvl w:ilvl="0" w:tplc="7B38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4206F"/>
    <w:multiLevelType w:val="hybridMultilevel"/>
    <w:tmpl w:val="366071F6"/>
    <w:lvl w:ilvl="0" w:tplc="9CBA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A050D"/>
    <w:multiLevelType w:val="hybridMultilevel"/>
    <w:tmpl w:val="40545FAA"/>
    <w:lvl w:ilvl="0" w:tplc="F86841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6609B9"/>
    <w:multiLevelType w:val="hybridMultilevel"/>
    <w:tmpl w:val="7B726364"/>
    <w:lvl w:ilvl="0" w:tplc="D7546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24298"/>
    <w:multiLevelType w:val="hybridMultilevel"/>
    <w:tmpl w:val="E8745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800085E">
      <w:start w:val="1"/>
      <w:numFmt w:val="decimal"/>
      <w:lvlText w:val="%2."/>
      <w:lvlJc w:val="left"/>
      <w:pPr>
        <w:ind w:left="2149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343822"/>
    <w:multiLevelType w:val="hybridMultilevel"/>
    <w:tmpl w:val="6D76B7CC"/>
    <w:lvl w:ilvl="0" w:tplc="9CBA0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9"/>
  </w:num>
  <w:num w:numId="5">
    <w:abstractNumId w:val="30"/>
  </w:num>
  <w:num w:numId="6">
    <w:abstractNumId w:val="26"/>
  </w:num>
  <w:num w:numId="7">
    <w:abstractNumId w:val="25"/>
  </w:num>
  <w:num w:numId="8">
    <w:abstractNumId w:val="4"/>
  </w:num>
  <w:num w:numId="9">
    <w:abstractNumId w:val="28"/>
  </w:num>
  <w:num w:numId="10">
    <w:abstractNumId w:val="12"/>
  </w:num>
  <w:num w:numId="11">
    <w:abstractNumId w:val="18"/>
  </w:num>
  <w:num w:numId="12">
    <w:abstractNumId w:val="1"/>
  </w:num>
  <w:num w:numId="13">
    <w:abstractNumId w:val="27"/>
  </w:num>
  <w:num w:numId="14">
    <w:abstractNumId w:val="5"/>
  </w:num>
  <w:num w:numId="15">
    <w:abstractNumId w:val="24"/>
  </w:num>
  <w:num w:numId="16">
    <w:abstractNumId w:val="31"/>
  </w:num>
  <w:num w:numId="17">
    <w:abstractNumId w:val="10"/>
  </w:num>
  <w:num w:numId="18">
    <w:abstractNumId w:val="3"/>
  </w:num>
  <w:num w:numId="19">
    <w:abstractNumId w:val="14"/>
  </w:num>
  <w:num w:numId="20">
    <w:abstractNumId w:val="21"/>
  </w:num>
  <w:num w:numId="21">
    <w:abstractNumId w:val="17"/>
  </w:num>
  <w:num w:numId="22">
    <w:abstractNumId w:val="29"/>
  </w:num>
  <w:num w:numId="23">
    <w:abstractNumId w:val="2"/>
  </w:num>
  <w:num w:numId="24">
    <w:abstractNumId w:val="13"/>
  </w:num>
  <w:num w:numId="25">
    <w:abstractNumId w:val="6"/>
  </w:num>
  <w:num w:numId="26">
    <w:abstractNumId w:val="7"/>
  </w:num>
  <w:num w:numId="27">
    <w:abstractNumId w:val="16"/>
  </w:num>
  <w:num w:numId="28">
    <w:abstractNumId w:val="0"/>
  </w:num>
  <w:num w:numId="29">
    <w:abstractNumId w:val="20"/>
  </w:num>
  <w:num w:numId="30">
    <w:abstractNumId w:val="22"/>
  </w:num>
  <w:num w:numId="31">
    <w:abstractNumId w:val="8"/>
  </w:num>
  <w:num w:numId="32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23F2"/>
    <w:rsid w:val="00000469"/>
    <w:rsid w:val="00001C0F"/>
    <w:rsid w:val="00005688"/>
    <w:rsid w:val="0001323B"/>
    <w:rsid w:val="00020EEE"/>
    <w:rsid w:val="00021318"/>
    <w:rsid w:val="000223F2"/>
    <w:rsid w:val="00024369"/>
    <w:rsid w:val="00026DA2"/>
    <w:rsid w:val="0003387A"/>
    <w:rsid w:val="0003717D"/>
    <w:rsid w:val="0004593F"/>
    <w:rsid w:val="00061E24"/>
    <w:rsid w:val="00066ECA"/>
    <w:rsid w:val="00071CD3"/>
    <w:rsid w:val="00094323"/>
    <w:rsid w:val="00095D6C"/>
    <w:rsid w:val="000A5E31"/>
    <w:rsid w:val="000A73DF"/>
    <w:rsid w:val="000A7B6B"/>
    <w:rsid w:val="000B7A13"/>
    <w:rsid w:val="000C1FB6"/>
    <w:rsid w:val="000D2BA1"/>
    <w:rsid w:val="000D316A"/>
    <w:rsid w:val="000D3C48"/>
    <w:rsid w:val="000E306E"/>
    <w:rsid w:val="000E3C88"/>
    <w:rsid w:val="000E43F5"/>
    <w:rsid w:val="001068A2"/>
    <w:rsid w:val="001144D6"/>
    <w:rsid w:val="00116253"/>
    <w:rsid w:val="00117BEA"/>
    <w:rsid w:val="001265B0"/>
    <w:rsid w:val="001274EB"/>
    <w:rsid w:val="001300FA"/>
    <w:rsid w:val="00131192"/>
    <w:rsid w:val="0013628D"/>
    <w:rsid w:val="001410A1"/>
    <w:rsid w:val="00141B26"/>
    <w:rsid w:val="00146B4B"/>
    <w:rsid w:val="0015134E"/>
    <w:rsid w:val="00157C8B"/>
    <w:rsid w:val="001619DF"/>
    <w:rsid w:val="00175F37"/>
    <w:rsid w:val="001838CA"/>
    <w:rsid w:val="0018788F"/>
    <w:rsid w:val="00192000"/>
    <w:rsid w:val="001947E1"/>
    <w:rsid w:val="00195868"/>
    <w:rsid w:val="00196141"/>
    <w:rsid w:val="001979DA"/>
    <w:rsid w:val="001A1007"/>
    <w:rsid w:val="001A79E2"/>
    <w:rsid w:val="001B3E7C"/>
    <w:rsid w:val="001B6355"/>
    <w:rsid w:val="001B7168"/>
    <w:rsid w:val="001D0282"/>
    <w:rsid w:val="001D37B3"/>
    <w:rsid w:val="001D6F3F"/>
    <w:rsid w:val="001E1A38"/>
    <w:rsid w:val="001E3207"/>
    <w:rsid w:val="001E50C3"/>
    <w:rsid w:val="001E5DCC"/>
    <w:rsid w:val="001E79D2"/>
    <w:rsid w:val="0021287D"/>
    <w:rsid w:val="00216A55"/>
    <w:rsid w:val="00216D2F"/>
    <w:rsid w:val="00216D5A"/>
    <w:rsid w:val="00220504"/>
    <w:rsid w:val="002239DC"/>
    <w:rsid w:val="0023778B"/>
    <w:rsid w:val="00242017"/>
    <w:rsid w:val="002450F1"/>
    <w:rsid w:val="00257FD7"/>
    <w:rsid w:val="00261B73"/>
    <w:rsid w:val="002665BD"/>
    <w:rsid w:val="002730FB"/>
    <w:rsid w:val="002735BC"/>
    <w:rsid w:val="00280DB1"/>
    <w:rsid w:val="00280E97"/>
    <w:rsid w:val="00282F6B"/>
    <w:rsid w:val="002A204C"/>
    <w:rsid w:val="002A40B1"/>
    <w:rsid w:val="002A46D0"/>
    <w:rsid w:val="002C7126"/>
    <w:rsid w:val="002D1A47"/>
    <w:rsid w:val="002D2A22"/>
    <w:rsid w:val="002D49E6"/>
    <w:rsid w:val="002E426A"/>
    <w:rsid w:val="002E4A3A"/>
    <w:rsid w:val="002E6BB1"/>
    <w:rsid w:val="002F0AF0"/>
    <w:rsid w:val="00303786"/>
    <w:rsid w:val="00307B92"/>
    <w:rsid w:val="00312335"/>
    <w:rsid w:val="003174AF"/>
    <w:rsid w:val="003209D4"/>
    <w:rsid w:val="003266FD"/>
    <w:rsid w:val="00331CA5"/>
    <w:rsid w:val="00333285"/>
    <w:rsid w:val="00333396"/>
    <w:rsid w:val="0034213F"/>
    <w:rsid w:val="00350331"/>
    <w:rsid w:val="00354BBE"/>
    <w:rsid w:val="003605E9"/>
    <w:rsid w:val="00366B60"/>
    <w:rsid w:val="0037649B"/>
    <w:rsid w:val="00377B41"/>
    <w:rsid w:val="00386415"/>
    <w:rsid w:val="00386FC9"/>
    <w:rsid w:val="00387ECB"/>
    <w:rsid w:val="00393491"/>
    <w:rsid w:val="003A0F92"/>
    <w:rsid w:val="003A23F0"/>
    <w:rsid w:val="003B0C3D"/>
    <w:rsid w:val="003B2AC0"/>
    <w:rsid w:val="003B43D3"/>
    <w:rsid w:val="003E6424"/>
    <w:rsid w:val="003F69CD"/>
    <w:rsid w:val="0040038E"/>
    <w:rsid w:val="00402D70"/>
    <w:rsid w:val="00404565"/>
    <w:rsid w:val="00407E02"/>
    <w:rsid w:val="0041568C"/>
    <w:rsid w:val="00441CD1"/>
    <w:rsid w:val="00451433"/>
    <w:rsid w:val="0045374D"/>
    <w:rsid w:val="0045379C"/>
    <w:rsid w:val="0045571A"/>
    <w:rsid w:val="0045594D"/>
    <w:rsid w:val="00471B0D"/>
    <w:rsid w:val="00473556"/>
    <w:rsid w:val="004937DB"/>
    <w:rsid w:val="00493E94"/>
    <w:rsid w:val="0049402A"/>
    <w:rsid w:val="00496F00"/>
    <w:rsid w:val="004970E7"/>
    <w:rsid w:val="004A188F"/>
    <w:rsid w:val="004A4FF1"/>
    <w:rsid w:val="004B055A"/>
    <w:rsid w:val="004B3213"/>
    <w:rsid w:val="004B4988"/>
    <w:rsid w:val="004C4550"/>
    <w:rsid w:val="004D42C0"/>
    <w:rsid w:val="004D7A2E"/>
    <w:rsid w:val="004E3291"/>
    <w:rsid w:val="004E773A"/>
    <w:rsid w:val="004F1438"/>
    <w:rsid w:val="00505D7D"/>
    <w:rsid w:val="005231F4"/>
    <w:rsid w:val="0053078E"/>
    <w:rsid w:val="005313A2"/>
    <w:rsid w:val="0053474C"/>
    <w:rsid w:val="00536772"/>
    <w:rsid w:val="005433C3"/>
    <w:rsid w:val="00547DF1"/>
    <w:rsid w:val="00552245"/>
    <w:rsid w:val="0055664D"/>
    <w:rsid w:val="00563676"/>
    <w:rsid w:val="005710A9"/>
    <w:rsid w:val="00581318"/>
    <w:rsid w:val="005821F4"/>
    <w:rsid w:val="00590CDA"/>
    <w:rsid w:val="00593398"/>
    <w:rsid w:val="00593D83"/>
    <w:rsid w:val="0059646D"/>
    <w:rsid w:val="00596499"/>
    <w:rsid w:val="005B1001"/>
    <w:rsid w:val="005B11C6"/>
    <w:rsid w:val="005C2E83"/>
    <w:rsid w:val="005E3F09"/>
    <w:rsid w:val="005F020B"/>
    <w:rsid w:val="005F061C"/>
    <w:rsid w:val="005F0642"/>
    <w:rsid w:val="005F0EB0"/>
    <w:rsid w:val="005F6EBC"/>
    <w:rsid w:val="005F7CC4"/>
    <w:rsid w:val="00600186"/>
    <w:rsid w:val="0060151E"/>
    <w:rsid w:val="0060324C"/>
    <w:rsid w:val="00605778"/>
    <w:rsid w:val="006061D4"/>
    <w:rsid w:val="006078C5"/>
    <w:rsid w:val="0061060F"/>
    <w:rsid w:val="00614EF7"/>
    <w:rsid w:val="00615247"/>
    <w:rsid w:val="00615397"/>
    <w:rsid w:val="00627847"/>
    <w:rsid w:val="00630283"/>
    <w:rsid w:val="00636903"/>
    <w:rsid w:val="00670C44"/>
    <w:rsid w:val="00672A94"/>
    <w:rsid w:val="00673810"/>
    <w:rsid w:val="00677E20"/>
    <w:rsid w:val="0068017E"/>
    <w:rsid w:val="00685973"/>
    <w:rsid w:val="006863AD"/>
    <w:rsid w:val="006867FC"/>
    <w:rsid w:val="006A1723"/>
    <w:rsid w:val="006B3296"/>
    <w:rsid w:val="006B7859"/>
    <w:rsid w:val="006C4372"/>
    <w:rsid w:val="006E117C"/>
    <w:rsid w:val="007022F6"/>
    <w:rsid w:val="00711D47"/>
    <w:rsid w:val="00717A57"/>
    <w:rsid w:val="0072569F"/>
    <w:rsid w:val="00725952"/>
    <w:rsid w:val="007345D5"/>
    <w:rsid w:val="007370EF"/>
    <w:rsid w:val="00737123"/>
    <w:rsid w:val="007438F5"/>
    <w:rsid w:val="00743E32"/>
    <w:rsid w:val="00745FE8"/>
    <w:rsid w:val="00751248"/>
    <w:rsid w:val="00755051"/>
    <w:rsid w:val="0076774E"/>
    <w:rsid w:val="007677D5"/>
    <w:rsid w:val="00771B84"/>
    <w:rsid w:val="00772F1C"/>
    <w:rsid w:val="007741FF"/>
    <w:rsid w:val="00776040"/>
    <w:rsid w:val="007A24B4"/>
    <w:rsid w:val="007A2D78"/>
    <w:rsid w:val="007A4F91"/>
    <w:rsid w:val="007C1841"/>
    <w:rsid w:val="007D62FF"/>
    <w:rsid w:val="007E6DB6"/>
    <w:rsid w:val="007F7029"/>
    <w:rsid w:val="007F77F8"/>
    <w:rsid w:val="00802750"/>
    <w:rsid w:val="0080312F"/>
    <w:rsid w:val="00804773"/>
    <w:rsid w:val="00820773"/>
    <w:rsid w:val="00822A67"/>
    <w:rsid w:val="00824D80"/>
    <w:rsid w:val="00832CE2"/>
    <w:rsid w:val="008344D2"/>
    <w:rsid w:val="00835988"/>
    <w:rsid w:val="00841124"/>
    <w:rsid w:val="00845BD7"/>
    <w:rsid w:val="0085711A"/>
    <w:rsid w:val="0085742F"/>
    <w:rsid w:val="00871144"/>
    <w:rsid w:val="008749A0"/>
    <w:rsid w:val="00877CCD"/>
    <w:rsid w:val="008813B9"/>
    <w:rsid w:val="00884A18"/>
    <w:rsid w:val="00887CB0"/>
    <w:rsid w:val="00893569"/>
    <w:rsid w:val="00893864"/>
    <w:rsid w:val="00895667"/>
    <w:rsid w:val="008A0F3D"/>
    <w:rsid w:val="008C1025"/>
    <w:rsid w:val="008C356F"/>
    <w:rsid w:val="008C46F8"/>
    <w:rsid w:val="008C5C5A"/>
    <w:rsid w:val="008D1AC6"/>
    <w:rsid w:val="008D6EF4"/>
    <w:rsid w:val="008E03C7"/>
    <w:rsid w:val="008E139C"/>
    <w:rsid w:val="008E37DF"/>
    <w:rsid w:val="008E3FBC"/>
    <w:rsid w:val="009004E7"/>
    <w:rsid w:val="0092024D"/>
    <w:rsid w:val="00920CA4"/>
    <w:rsid w:val="0092304F"/>
    <w:rsid w:val="00935903"/>
    <w:rsid w:val="00941721"/>
    <w:rsid w:val="0094292B"/>
    <w:rsid w:val="009442EF"/>
    <w:rsid w:val="00954FDE"/>
    <w:rsid w:val="009603B2"/>
    <w:rsid w:val="0096196E"/>
    <w:rsid w:val="00962782"/>
    <w:rsid w:val="00963448"/>
    <w:rsid w:val="0096616E"/>
    <w:rsid w:val="00966682"/>
    <w:rsid w:val="00966F38"/>
    <w:rsid w:val="00970ABD"/>
    <w:rsid w:val="0097503F"/>
    <w:rsid w:val="009750F3"/>
    <w:rsid w:val="009840B3"/>
    <w:rsid w:val="009854FA"/>
    <w:rsid w:val="009856E6"/>
    <w:rsid w:val="009A12AD"/>
    <w:rsid w:val="009A5637"/>
    <w:rsid w:val="009A7AF9"/>
    <w:rsid w:val="009C10B9"/>
    <w:rsid w:val="009E2650"/>
    <w:rsid w:val="009E26CD"/>
    <w:rsid w:val="009E4F68"/>
    <w:rsid w:val="009F571A"/>
    <w:rsid w:val="009F5DA2"/>
    <w:rsid w:val="00A12ADC"/>
    <w:rsid w:val="00A23AC1"/>
    <w:rsid w:val="00A25ABB"/>
    <w:rsid w:val="00A30C59"/>
    <w:rsid w:val="00A377CE"/>
    <w:rsid w:val="00A40FD8"/>
    <w:rsid w:val="00A4530D"/>
    <w:rsid w:val="00A458F9"/>
    <w:rsid w:val="00A4732C"/>
    <w:rsid w:val="00A51C4C"/>
    <w:rsid w:val="00A60F77"/>
    <w:rsid w:val="00A6462E"/>
    <w:rsid w:val="00A66B1B"/>
    <w:rsid w:val="00A66D8B"/>
    <w:rsid w:val="00A816BA"/>
    <w:rsid w:val="00A837CF"/>
    <w:rsid w:val="00A90917"/>
    <w:rsid w:val="00A91906"/>
    <w:rsid w:val="00AA2ABA"/>
    <w:rsid w:val="00AA3EBA"/>
    <w:rsid w:val="00AA3F83"/>
    <w:rsid w:val="00AB2540"/>
    <w:rsid w:val="00AB2AF2"/>
    <w:rsid w:val="00AB4596"/>
    <w:rsid w:val="00AC50E8"/>
    <w:rsid w:val="00AC58CB"/>
    <w:rsid w:val="00AD3019"/>
    <w:rsid w:val="00AD725F"/>
    <w:rsid w:val="00AE665E"/>
    <w:rsid w:val="00AF36F3"/>
    <w:rsid w:val="00B0140A"/>
    <w:rsid w:val="00B1696D"/>
    <w:rsid w:val="00B20E78"/>
    <w:rsid w:val="00B217DB"/>
    <w:rsid w:val="00B31F70"/>
    <w:rsid w:val="00B335EE"/>
    <w:rsid w:val="00B349AA"/>
    <w:rsid w:val="00B42A39"/>
    <w:rsid w:val="00B46C10"/>
    <w:rsid w:val="00B51302"/>
    <w:rsid w:val="00B6092B"/>
    <w:rsid w:val="00B60E28"/>
    <w:rsid w:val="00B64B96"/>
    <w:rsid w:val="00B72511"/>
    <w:rsid w:val="00B816C0"/>
    <w:rsid w:val="00B96302"/>
    <w:rsid w:val="00BA3568"/>
    <w:rsid w:val="00BA490A"/>
    <w:rsid w:val="00BA714F"/>
    <w:rsid w:val="00BB2C7B"/>
    <w:rsid w:val="00BB562D"/>
    <w:rsid w:val="00BC403B"/>
    <w:rsid w:val="00BC6497"/>
    <w:rsid w:val="00BC6740"/>
    <w:rsid w:val="00BD1E03"/>
    <w:rsid w:val="00BD22A6"/>
    <w:rsid w:val="00BD5F62"/>
    <w:rsid w:val="00BE224C"/>
    <w:rsid w:val="00BE5DBA"/>
    <w:rsid w:val="00BF1A1B"/>
    <w:rsid w:val="00BF3D6D"/>
    <w:rsid w:val="00C0110C"/>
    <w:rsid w:val="00C03455"/>
    <w:rsid w:val="00C1180B"/>
    <w:rsid w:val="00C140B1"/>
    <w:rsid w:val="00C1578B"/>
    <w:rsid w:val="00C2238F"/>
    <w:rsid w:val="00C23BB3"/>
    <w:rsid w:val="00C23F7F"/>
    <w:rsid w:val="00C2498D"/>
    <w:rsid w:val="00C266E1"/>
    <w:rsid w:val="00C27A77"/>
    <w:rsid w:val="00C339AB"/>
    <w:rsid w:val="00C359EF"/>
    <w:rsid w:val="00C36880"/>
    <w:rsid w:val="00C408DF"/>
    <w:rsid w:val="00C5395D"/>
    <w:rsid w:val="00C62784"/>
    <w:rsid w:val="00C67021"/>
    <w:rsid w:val="00C67465"/>
    <w:rsid w:val="00C7185C"/>
    <w:rsid w:val="00C75BD0"/>
    <w:rsid w:val="00C819ED"/>
    <w:rsid w:val="00C84F93"/>
    <w:rsid w:val="00C91E59"/>
    <w:rsid w:val="00C94E56"/>
    <w:rsid w:val="00C97606"/>
    <w:rsid w:val="00CA1C1F"/>
    <w:rsid w:val="00CB2764"/>
    <w:rsid w:val="00CB2AC0"/>
    <w:rsid w:val="00CB37FD"/>
    <w:rsid w:val="00CB5E09"/>
    <w:rsid w:val="00CB680B"/>
    <w:rsid w:val="00CB7BCB"/>
    <w:rsid w:val="00CC029C"/>
    <w:rsid w:val="00CC34F9"/>
    <w:rsid w:val="00CE5B1A"/>
    <w:rsid w:val="00D0117E"/>
    <w:rsid w:val="00D01602"/>
    <w:rsid w:val="00D01682"/>
    <w:rsid w:val="00D022C2"/>
    <w:rsid w:val="00D03A1C"/>
    <w:rsid w:val="00D12ED4"/>
    <w:rsid w:val="00D2212D"/>
    <w:rsid w:val="00D2679E"/>
    <w:rsid w:val="00D32DAE"/>
    <w:rsid w:val="00D36D9D"/>
    <w:rsid w:val="00D5230F"/>
    <w:rsid w:val="00D55008"/>
    <w:rsid w:val="00D60CA3"/>
    <w:rsid w:val="00D62A17"/>
    <w:rsid w:val="00D653F7"/>
    <w:rsid w:val="00D66C1B"/>
    <w:rsid w:val="00D66F72"/>
    <w:rsid w:val="00D75632"/>
    <w:rsid w:val="00D77941"/>
    <w:rsid w:val="00D77B16"/>
    <w:rsid w:val="00DA24AD"/>
    <w:rsid w:val="00DA7889"/>
    <w:rsid w:val="00DB1220"/>
    <w:rsid w:val="00DB7B11"/>
    <w:rsid w:val="00DC296D"/>
    <w:rsid w:val="00DC37A1"/>
    <w:rsid w:val="00DC3D25"/>
    <w:rsid w:val="00DD2025"/>
    <w:rsid w:val="00DD4260"/>
    <w:rsid w:val="00DE0523"/>
    <w:rsid w:val="00DE4F16"/>
    <w:rsid w:val="00DE5B77"/>
    <w:rsid w:val="00E00130"/>
    <w:rsid w:val="00E0213F"/>
    <w:rsid w:val="00E028AB"/>
    <w:rsid w:val="00E02DB6"/>
    <w:rsid w:val="00E03239"/>
    <w:rsid w:val="00E109DF"/>
    <w:rsid w:val="00E1441D"/>
    <w:rsid w:val="00E16500"/>
    <w:rsid w:val="00E25373"/>
    <w:rsid w:val="00E25C9D"/>
    <w:rsid w:val="00E31533"/>
    <w:rsid w:val="00E40FBF"/>
    <w:rsid w:val="00E416CF"/>
    <w:rsid w:val="00E446EE"/>
    <w:rsid w:val="00E45A29"/>
    <w:rsid w:val="00E46763"/>
    <w:rsid w:val="00E537C9"/>
    <w:rsid w:val="00E575D2"/>
    <w:rsid w:val="00E67320"/>
    <w:rsid w:val="00E76C6E"/>
    <w:rsid w:val="00E9201E"/>
    <w:rsid w:val="00E9557F"/>
    <w:rsid w:val="00E967E4"/>
    <w:rsid w:val="00EA2025"/>
    <w:rsid w:val="00EB6CF8"/>
    <w:rsid w:val="00EB7BFE"/>
    <w:rsid w:val="00EC219C"/>
    <w:rsid w:val="00EC3303"/>
    <w:rsid w:val="00EC56A5"/>
    <w:rsid w:val="00ED2085"/>
    <w:rsid w:val="00ED2C2D"/>
    <w:rsid w:val="00ED3353"/>
    <w:rsid w:val="00ED468B"/>
    <w:rsid w:val="00ED5CBE"/>
    <w:rsid w:val="00ED6B9E"/>
    <w:rsid w:val="00ED74C6"/>
    <w:rsid w:val="00EE53DF"/>
    <w:rsid w:val="00EE5447"/>
    <w:rsid w:val="00EE5958"/>
    <w:rsid w:val="00EE59D8"/>
    <w:rsid w:val="00EE78AB"/>
    <w:rsid w:val="00EF202E"/>
    <w:rsid w:val="00EF2477"/>
    <w:rsid w:val="00EF530D"/>
    <w:rsid w:val="00F01E10"/>
    <w:rsid w:val="00F07001"/>
    <w:rsid w:val="00F13F27"/>
    <w:rsid w:val="00F221B7"/>
    <w:rsid w:val="00F34F92"/>
    <w:rsid w:val="00F3502B"/>
    <w:rsid w:val="00F45E90"/>
    <w:rsid w:val="00F50E7D"/>
    <w:rsid w:val="00F520FA"/>
    <w:rsid w:val="00F557E8"/>
    <w:rsid w:val="00F672B0"/>
    <w:rsid w:val="00F80017"/>
    <w:rsid w:val="00F83047"/>
    <w:rsid w:val="00F83A02"/>
    <w:rsid w:val="00F841DF"/>
    <w:rsid w:val="00F84A69"/>
    <w:rsid w:val="00FD3185"/>
    <w:rsid w:val="00FD4A47"/>
    <w:rsid w:val="00FD5BF9"/>
    <w:rsid w:val="00FE16C9"/>
    <w:rsid w:val="00FE2FDA"/>
    <w:rsid w:val="00FE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7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7E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816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3F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0223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D01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1602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D01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602"/>
    <w:rPr>
      <w:sz w:val="24"/>
      <w:szCs w:val="24"/>
      <w:lang w:val="ru-RU" w:eastAsia="ru-RU" w:bidi="ar-SA"/>
    </w:rPr>
  </w:style>
  <w:style w:type="paragraph" w:customStyle="1" w:styleId="1250">
    <w:name w:val="Стиль Слева:  125 см Первая строка:  0 см"/>
    <w:basedOn w:val="a"/>
    <w:rsid w:val="00D36D9D"/>
    <w:pPr>
      <w:jc w:val="both"/>
    </w:pPr>
    <w:rPr>
      <w:sz w:val="28"/>
      <w:szCs w:val="20"/>
    </w:rPr>
  </w:style>
  <w:style w:type="paragraph" w:customStyle="1" w:styleId="0">
    <w:name w:val="Стиль Первая строка:  0 см"/>
    <w:basedOn w:val="a"/>
    <w:rsid w:val="00D36D9D"/>
    <w:pPr>
      <w:jc w:val="both"/>
    </w:pPr>
    <w:rPr>
      <w:sz w:val="28"/>
      <w:szCs w:val="20"/>
    </w:rPr>
  </w:style>
  <w:style w:type="table" w:styleId="a8">
    <w:name w:val="Table Grid"/>
    <w:basedOn w:val="a1"/>
    <w:rsid w:val="00D36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link w:val="aa"/>
    <w:rsid w:val="00EB6CF8"/>
    <w:pPr>
      <w:spacing w:before="100" w:beforeAutospacing="1" w:after="100" w:afterAutospacing="1"/>
    </w:pPr>
    <w:rPr>
      <w:rFonts w:eastAsia="Calibri"/>
    </w:rPr>
  </w:style>
  <w:style w:type="paragraph" w:styleId="21">
    <w:name w:val="Body Text 2"/>
    <w:basedOn w:val="a"/>
    <w:link w:val="22"/>
    <w:rsid w:val="00EB6CF8"/>
    <w:rPr>
      <w:rFonts w:ascii="Courier New" w:hAnsi="Courier New" w:cs="Courier New"/>
      <w:sz w:val="26"/>
    </w:rPr>
  </w:style>
  <w:style w:type="character" w:customStyle="1" w:styleId="22">
    <w:name w:val="Основной текст 2 Знак"/>
    <w:basedOn w:val="a0"/>
    <w:link w:val="21"/>
    <w:rsid w:val="00EB6CF8"/>
    <w:rPr>
      <w:rFonts w:ascii="Courier New" w:hAnsi="Courier New" w:cs="Courier New"/>
      <w:sz w:val="26"/>
      <w:szCs w:val="24"/>
    </w:rPr>
  </w:style>
  <w:style w:type="paragraph" w:styleId="ab">
    <w:name w:val="Body Text Indent"/>
    <w:basedOn w:val="a"/>
    <w:link w:val="ac"/>
    <w:rsid w:val="00EB6C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B6CF8"/>
  </w:style>
  <w:style w:type="paragraph" w:styleId="ad">
    <w:name w:val="List Paragraph"/>
    <w:basedOn w:val="a"/>
    <w:uiPriority w:val="34"/>
    <w:qFormat/>
    <w:rsid w:val="00EB6CF8"/>
    <w:pPr>
      <w:ind w:left="720"/>
      <w:contextualSpacing/>
    </w:pPr>
  </w:style>
  <w:style w:type="paragraph" w:styleId="ae">
    <w:name w:val="Body Text"/>
    <w:basedOn w:val="a"/>
    <w:link w:val="af"/>
    <w:rsid w:val="004B055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A37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">
    <w:name w:val="Абзац списка2"/>
    <w:basedOn w:val="a"/>
    <w:rsid w:val="00A377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0D2B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D2BA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4B49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4988"/>
    <w:rPr>
      <w:sz w:val="16"/>
      <w:szCs w:val="16"/>
    </w:rPr>
  </w:style>
  <w:style w:type="character" w:customStyle="1" w:styleId="af">
    <w:name w:val="Основной текст Знак"/>
    <w:basedOn w:val="a0"/>
    <w:link w:val="ae"/>
    <w:rsid w:val="009856E6"/>
    <w:rPr>
      <w:sz w:val="24"/>
      <w:szCs w:val="24"/>
    </w:rPr>
  </w:style>
  <w:style w:type="character" w:customStyle="1" w:styleId="BodySingle">
    <w:name w:val="Body Single Знак"/>
    <w:link w:val="BodySingle0"/>
    <w:locked/>
    <w:rsid w:val="009856E6"/>
    <w:rPr>
      <w:color w:val="000000"/>
      <w:sz w:val="28"/>
    </w:rPr>
  </w:style>
  <w:style w:type="paragraph" w:customStyle="1" w:styleId="BodySingle0">
    <w:name w:val="Body Single"/>
    <w:link w:val="BodySingle"/>
    <w:rsid w:val="009856E6"/>
    <w:pPr>
      <w:widowControl w:val="0"/>
      <w:snapToGrid w:val="0"/>
    </w:pPr>
    <w:rPr>
      <w:color w:val="000000"/>
      <w:sz w:val="28"/>
    </w:rPr>
  </w:style>
  <w:style w:type="paragraph" w:styleId="af2">
    <w:name w:val="footnote text"/>
    <w:aliases w:val="Знак6,F1"/>
    <w:basedOn w:val="a"/>
    <w:link w:val="af3"/>
    <w:rsid w:val="0045594D"/>
    <w:rPr>
      <w:sz w:val="20"/>
      <w:szCs w:val="20"/>
    </w:rPr>
  </w:style>
  <w:style w:type="character" w:customStyle="1" w:styleId="af3">
    <w:name w:val="Текст сноски Знак"/>
    <w:aliases w:val="Знак6 Знак,F1 Знак"/>
    <w:basedOn w:val="a0"/>
    <w:link w:val="af2"/>
    <w:rsid w:val="0045594D"/>
  </w:style>
  <w:style w:type="character" w:styleId="af4">
    <w:name w:val="footnote reference"/>
    <w:rsid w:val="0045594D"/>
    <w:rPr>
      <w:vertAlign w:val="superscript"/>
    </w:rPr>
  </w:style>
  <w:style w:type="character" w:customStyle="1" w:styleId="apple-converted-space">
    <w:name w:val="apple-converted-space"/>
    <w:basedOn w:val="a0"/>
    <w:rsid w:val="0045594D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6F3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D6F3F"/>
    <w:pPr>
      <w:suppressAutoHyphens/>
    </w:pPr>
    <w:rPr>
      <w:rFonts w:asciiTheme="minorHAnsi" w:hAnsiTheme="minorHAnsi" w:cstheme="minorBidi"/>
      <w:lang w:eastAsia="ar-SA"/>
    </w:rPr>
  </w:style>
  <w:style w:type="paragraph" w:customStyle="1" w:styleId="af5">
    <w:name w:val="А_основной"/>
    <w:basedOn w:val="a"/>
    <w:link w:val="af6"/>
    <w:qFormat/>
    <w:rsid w:val="001D6F3F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Theme="minorHAnsi" w:hAnsiTheme="minorHAnsi" w:cs="Arial"/>
      <w:sz w:val="22"/>
      <w:szCs w:val="20"/>
    </w:rPr>
  </w:style>
  <w:style w:type="character" w:customStyle="1" w:styleId="af6">
    <w:name w:val="А_основной Знак"/>
    <w:basedOn w:val="a0"/>
    <w:link w:val="af5"/>
    <w:rsid w:val="001D6F3F"/>
    <w:rPr>
      <w:rFonts w:asciiTheme="minorHAnsi" w:hAnsiTheme="minorHAnsi" w:cs="Arial"/>
      <w:sz w:val="22"/>
    </w:rPr>
  </w:style>
  <w:style w:type="paragraph" w:customStyle="1" w:styleId="af7">
    <w:name w:val="А_заголовок"/>
    <w:basedOn w:val="af5"/>
    <w:link w:val="af8"/>
    <w:qFormat/>
    <w:rsid w:val="001D6F3F"/>
    <w:pPr>
      <w:jc w:val="center"/>
    </w:pPr>
    <w:rPr>
      <w:i/>
    </w:rPr>
  </w:style>
  <w:style w:type="character" w:customStyle="1" w:styleId="af8">
    <w:name w:val="А_заголовок Знак"/>
    <w:basedOn w:val="af6"/>
    <w:link w:val="af7"/>
    <w:rsid w:val="001D6F3F"/>
    <w:rPr>
      <w:rFonts w:asciiTheme="minorHAnsi" w:hAnsiTheme="minorHAnsi" w:cs="Arial"/>
      <w:i/>
      <w:sz w:val="22"/>
    </w:rPr>
  </w:style>
  <w:style w:type="character" w:customStyle="1" w:styleId="FontStyle49">
    <w:name w:val="Font Style49"/>
    <w:rsid w:val="001D6F3F"/>
    <w:rPr>
      <w:rFonts w:ascii="Arial" w:hAnsi="Arial" w:cs="Arial"/>
      <w:b/>
      <w:bCs/>
      <w:sz w:val="16"/>
      <w:szCs w:val="16"/>
    </w:rPr>
  </w:style>
  <w:style w:type="paragraph" w:customStyle="1" w:styleId="af9">
    <w:name w:val="Знак"/>
    <w:basedOn w:val="a"/>
    <w:rsid w:val="001D6F3F"/>
    <w:pPr>
      <w:spacing w:after="160" w:line="240" w:lineRule="exact"/>
    </w:pPr>
    <w:rPr>
      <w:rFonts w:ascii="Verdana" w:hAnsi="Verdana" w:cstheme="minorBidi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77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11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Обычный (веб) Знак"/>
    <w:link w:val="a9"/>
    <w:uiPriority w:val="99"/>
    <w:locked/>
    <w:rsid w:val="005B11C6"/>
    <w:rPr>
      <w:rFonts w:eastAsia="Calibri"/>
      <w:sz w:val="24"/>
      <w:szCs w:val="24"/>
    </w:rPr>
  </w:style>
  <w:style w:type="paragraph" w:customStyle="1" w:styleId="Style2">
    <w:name w:val="Style2"/>
    <w:basedOn w:val="a"/>
    <w:rsid w:val="002735BC"/>
    <w:pPr>
      <w:widowControl w:val="0"/>
      <w:autoSpaceDE w:val="0"/>
      <w:autoSpaceDN w:val="0"/>
      <w:adjustRightInd w:val="0"/>
      <w:spacing w:line="241" w:lineRule="exact"/>
      <w:jc w:val="both"/>
    </w:pPr>
    <w:rPr>
      <w:rFonts w:ascii="Segoe UI" w:hAnsi="Segoe UI"/>
    </w:rPr>
  </w:style>
  <w:style w:type="paragraph" w:customStyle="1" w:styleId="Style3">
    <w:name w:val="Style3"/>
    <w:basedOn w:val="a"/>
    <w:rsid w:val="002735BC"/>
    <w:pPr>
      <w:widowControl w:val="0"/>
      <w:autoSpaceDE w:val="0"/>
      <w:autoSpaceDN w:val="0"/>
      <w:adjustRightInd w:val="0"/>
      <w:spacing w:line="241" w:lineRule="exact"/>
      <w:ind w:firstLine="163"/>
      <w:jc w:val="both"/>
    </w:pPr>
    <w:rPr>
      <w:rFonts w:ascii="Segoe UI" w:hAnsi="Segoe UI"/>
    </w:rPr>
  </w:style>
  <w:style w:type="character" w:customStyle="1" w:styleId="FontStyle77">
    <w:name w:val="Font Style77"/>
    <w:basedOn w:val="a0"/>
    <w:rsid w:val="002735BC"/>
    <w:rPr>
      <w:rFonts w:ascii="Lucida Sans Unicode" w:hAnsi="Lucida Sans Unicode" w:cs="Lucida Sans Unicode"/>
      <w:sz w:val="16"/>
      <w:szCs w:val="16"/>
    </w:rPr>
  </w:style>
  <w:style w:type="paragraph" w:customStyle="1" w:styleId="ConsPlusNormal">
    <w:name w:val="ConsPlusNormal"/>
    <w:rsid w:val="00273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Strong"/>
    <w:qFormat/>
    <w:rsid w:val="00673810"/>
    <w:rPr>
      <w:b/>
      <w:bCs/>
    </w:rPr>
  </w:style>
  <w:style w:type="table" w:customStyle="1" w:styleId="12">
    <w:name w:val="Сетка таблицы1"/>
    <w:basedOn w:val="a1"/>
    <w:next w:val="a8"/>
    <w:uiPriority w:val="39"/>
    <w:rsid w:val="00E25C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136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A816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10">
    <w:name w:val="Сетка таблицы21"/>
    <w:basedOn w:val="a1"/>
    <w:next w:val="a8"/>
    <w:uiPriority w:val="59"/>
    <w:rsid w:val="00745F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993536255729354E-2"/>
          <c:y val="4.4950714494021625E-2"/>
          <c:w val="0.91837296457345818"/>
          <c:h val="0.65842364148925825"/>
        </c:manualLayout>
      </c:layout>
      <c:bar3DChart>
        <c:barDir val="col"/>
        <c:grouping val="standar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Лист1!$P$204:$S$204</c:f>
              <c:strCache>
                <c:ptCount val="4"/>
                <c:pt idx="0">
                  <c:v>Обще- культурный критерий</c:v>
                </c:pt>
                <c:pt idx="1">
                  <c:v>Общепрофес- сиональный критерий </c:v>
                </c:pt>
                <c:pt idx="2">
                  <c:v>Коммуни- кативный критерий</c:v>
                </c:pt>
                <c:pt idx="3">
                  <c:v>Эффективность деятельности</c:v>
                </c:pt>
              </c:strCache>
            </c:strRef>
          </c:cat>
          <c:val>
            <c:numRef>
              <c:f>Лист1!$P$205:$S$205</c:f>
              <c:numCache>
                <c:formatCode>General</c:formatCode>
                <c:ptCount val="4"/>
                <c:pt idx="0">
                  <c:v>63</c:v>
                </c:pt>
                <c:pt idx="1">
                  <c:v>24</c:v>
                </c:pt>
                <c:pt idx="2">
                  <c:v>45</c:v>
                </c:pt>
                <c:pt idx="3">
                  <c:v>45</c:v>
                </c:pt>
              </c:numCache>
            </c:numRef>
          </c:val>
        </c:ser>
        <c:shape val="box"/>
        <c:axId val="99834112"/>
        <c:axId val="100679680"/>
        <c:axId val="125918720"/>
      </c:bar3DChart>
      <c:catAx>
        <c:axId val="99834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79680"/>
        <c:crosses val="autoZero"/>
        <c:auto val="1"/>
        <c:lblAlgn val="ctr"/>
        <c:lblOffset val="100"/>
      </c:catAx>
      <c:valAx>
        <c:axId val="100679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834112"/>
        <c:crosses val="autoZero"/>
        <c:crossBetween val="between"/>
      </c:valAx>
      <c:serAx>
        <c:axId val="125918720"/>
        <c:scaling>
          <c:orientation val="minMax"/>
        </c:scaling>
        <c:delete val="1"/>
        <c:axPos val="b"/>
        <c:majorTickMark val="none"/>
        <c:tickLblPos val="nextTo"/>
        <c:crossAx val="100679680"/>
        <c:crosses val="autoZero"/>
      </c:ser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7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Варвара</dc:creator>
  <cp:lastModifiedBy>KOMP</cp:lastModifiedBy>
  <cp:revision>89</cp:revision>
  <cp:lastPrinted>2018-09-11T02:31:00Z</cp:lastPrinted>
  <dcterms:created xsi:type="dcterms:W3CDTF">2016-05-20T04:57:00Z</dcterms:created>
  <dcterms:modified xsi:type="dcterms:W3CDTF">2018-10-01T06:34:00Z</dcterms:modified>
</cp:coreProperties>
</file>